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DD12" w14:textId="4AB6376F" w:rsidR="00BB4D6B" w:rsidRPr="00AB29FD" w:rsidRDefault="00B334FA" w:rsidP="00414CCD">
      <w:pPr>
        <w:spacing w:before="120" w:after="120" w:line="240" w:lineRule="auto"/>
        <w:ind w:left="964" w:hanging="964"/>
        <w:jc w:val="center"/>
        <w:rPr>
          <w:rFonts w:ascii="Arial" w:eastAsia="SimSun" w:hAnsi="Arial" w:cs="Arial"/>
          <w:b/>
          <w:color w:val="000000"/>
          <w:kern w:val="2"/>
          <w:lang w:eastAsia="ar-SA"/>
        </w:rPr>
      </w:pPr>
      <w:r w:rsidRPr="00AB29FD">
        <w:rPr>
          <w:rFonts w:ascii="Arial" w:eastAsia="SimSun" w:hAnsi="Arial" w:cs="Arial"/>
          <w:b/>
          <w:color w:val="000000"/>
          <w:kern w:val="2"/>
          <w:lang w:eastAsia="ar-SA"/>
        </w:rPr>
        <w:t>TECHNINĖ SPECIFIKACIJA</w:t>
      </w:r>
    </w:p>
    <w:p w14:paraId="208AB16D" w14:textId="44CF7205" w:rsidR="0055666A" w:rsidRPr="00AB29FD" w:rsidRDefault="0055666A" w:rsidP="00414CCD">
      <w:pPr>
        <w:spacing w:before="120" w:after="120" w:line="240" w:lineRule="auto"/>
        <w:ind w:left="964" w:hanging="964"/>
        <w:jc w:val="center"/>
        <w:rPr>
          <w:rFonts w:ascii="Arial" w:eastAsia="SimSun" w:hAnsi="Arial" w:cs="Arial"/>
          <w:b/>
          <w:color w:val="000000"/>
          <w:kern w:val="2"/>
          <w:lang w:eastAsia="ar-SA"/>
        </w:rPr>
      </w:pPr>
    </w:p>
    <w:p w14:paraId="19CE2BEF" w14:textId="77777777" w:rsidR="002317DE" w:rsidRPr="00AB29FD" w:rsidRDefault="002317DE" w:rsidP="002317DE">
      <w:pPr>
        <w:pBdr>
          <w:top w:val="single" w:sz="8" w:space="1" w:color="auto"/>
        </w:pBdr>
        <w:shd w:val="clear" w:color="auto" w:fill="D9E2F3" w:themeFill="accent5" w:themeFillTint="33"/>
        <w:spacing w:after="0" w:line="240" w:lineRule="auto"/>
        <w:rPr>
          <w:rFonts w:ascii="Arial" w:hAnsi="Arial" w:cs="Arial"/>
        </w:rPr>
      </w:pPr>
      <w:r w:rsidRPr="00AB29FD">
        <w:rPr>
          <w:rFonts w:ascii="Arial" w:hAnsi="Arial" w:cs="Arial"/>
          <w:b/>
          <w:bCs/>
          <w:lang w:eastAsia="ja-JP"/>
        </w:rPr>
        <w:t>I DALIS. PIRKIMO OBJEKTO APRAŠYMAS</w:t>
      </w:r>
    </w:p>
    <w:p w14:paraId="15782134" w14:textId="75371B55" w:rsidR="002317DE" w:rsidRPr="00AB29FD" w:rsidRDefault="002317DE" w:rsidP="002317DE">
      <w:pPr>
        <w:pStyle w:val="Heading2"/>
        <w:numPr>
          <w:ilvl w:val="0"/>
          <w:numId w:val="16"/>
        </w:numPr>
        <w:pBdr>
          <w:top w:val="single" w:sz="8" w:space="1" w:color="auto"/>
          <w:bottom w:val="single" w:sz="8" w:space="1" w:color="auto"/>
        </w:pBdr>
        <w:tabs>
          <w:tab w:val="left" w:pos="284"/>
        </w:tabs>
        <w:spacing w:before="0" w:after="0" w:line="259" w:lineRule="auto"/>
        <w:ind w:left="720" w:hanging="720"/>
        <w:jc w:val="both"/>
        <w:rPr>
          <w:rFonts w:ascii="Arial" w:hAnsi="Arial" w:cs="Arial"/>
          <w:b w:val="0"/>
          <w:bCs w:val="0"/>
          <w:i/>
          <w:iCs/>
          <w:color w:val="FF0000"/>
          <w:sz w:val="22"/>
          <w:szCs w:val="22"/>
        </w:rPr>
      </w:pPr>
      <w:r w:rsidRPr="00AB29FD">
        <w:rPr>
          <w:rFonts w:ascii="Arial" w:hAnsi="Arial" w:cs="Arial"/>
          <w:color w:val="auto"/>
          <w:sz w:val="22"/>
          <w:szCs w:val="22"/>
        </w:rPr>
        <w:t xml:space="preserve">SĄVOKOS  </w:t>
      </w:r>
    </w:p>
    <w:p w14:paraId="47015AE0" w14:textId="77777777" w:rsidR="006564A8" w:rsidRPr="00AB29FD" w:rsidRDefault="006564A8" w:rsidP="006564A8">
      <w:pPr>
        <w:spacing w:after="0" w:line="257" w:lineRule="auto"/>
        <w:jc w:val="both"/>
        <w:rPr>
          <w:rFonts w:ascii="Arial" w:hAnsi="Arial" w:cs="Arial"/>
          <w:b/>
          <w:bCs/>
        </w:rPr>
      </w:pPr>
      <w:r w:rsidRPr="00AB29FD">
        <w:rPr>
          <w:rFonts w:ascii="Arial" w:hAnsi="Arial" w:cs="Arial"/>
          <w:b/>
          <w:bCs/>
        </w:rPr>
        <w:t>1.1.</w:t>
      </w:r>
      <w:r w:rsidRPr="00AB29FD">
        <w:rPr>
          <w:rFonts w:ascii="Arial" w:hAnsi="Arial" w:cs="Arial"/>
          <w:b/>
          <w:bCs/>
        </w:rPr>
        <w:tab/>
        <w:t xml:space="preserve">Užsakovas / Perkančioji organizacija / VU – </w:t>
      </w:r>
      <w:r w:rsidRPr="00AB29FD">
        <w:rPr>
          <w:rFonts w:ascii="Arial" w:hAnsi="Arial" w:cs="Arial"/>
        </w:rPr>
        <w:t>Vilniaus universitetas.</w:t>
      </w:r>
    </w:p>
    <w:p w14:paraId="39496F3C" w14:textId="77777777" w:rsidR="00FD719F" w:rsidRPr="00AB29FD" w:rsidRDefault="006564A8" w:rsidP="002B7ACD">
      <w:pPr>
        <w:spacing w:after="0" w:line="240" w:lineRule="auto"/>
        <w:contextualSpacing/>
        <w:jc w:val="both"/>
        <w:rPr>
          <w:rFonts w:ascii="Arial" w:hAnsi="Arial" w:cs="Arial"/>
        </w:rPr>
      </w:pPr>
      <w:r w:rsidRPr="00AB29FD">
        <w:rPr>
          <w:rFonts w:ascii="Arial" w:hAnsi="Arial" w:cs="Arial"/>
          <w:b/>
          <w:bCs/>
        </w:rPr>
        <w:t>1.2.</w:t>
      </w:r>
      <w:r w:rsidRPr="00AB29FD">
        <w:rPr>
          <w:rFonts w:ascii="Arial" w:hAnsi="Arial" w:cs="Arial"/>
          <w:b/>
          <w:bCs/>
        </w:rPr>
        <w:tab/>
        <w:t xml:space="preserve">Rangovas – </w:t>
      </w:r>
      <w:r w:rsidRPr="00AB29FD">
        <w:rPr>
          <w:rFonts w:ascii="Arial" w:hAnsi="Arial" w:cs="Arial"/>
        </w:rPr>
        <w:t xml:space="preserve">ūkio subjektas – fizinis asmuo, privatusis ar viešasis juridinis asmuo, kita organizacija ir jų padalinys arba tokių asmenų grupė, įskaitant laikinas ūkio subjektų asociacijas, su kuriuo Užsakovas sudarys šio Pirkimo sutartį. </w:t>
      </w:r>
    </w:p>
    <w:p w14:paraId="51D805F2" w14:textId="660DFAF6" w:rsidR="0094382B" w:rsidRPr="00AB29FD" w:rsidRDefault="00B77B94" w:rsidP="006564A8">
      <w:pPr>
        <w:spacing w:after="0" w:line="240" w:lineRule="auto"/>
        <w:contextualSpacing/>
        <w:jc w:val="both"/>
        <w:rPr>
          <w:rFonts w:ascii="Arial" w:hAnsi="Arial" w:cs="Arial"/>
          <w:lang w:eastAsia="ja-JP"/>
        </w:rPr>
      </w:pPr>
      <w:r w:rsidRPr="00AB29FD">
        <w:rPr>
          <w:rFonts w:ascii="Arial" w:hAnsi="Arial" w:cs="Arial"/>
          <w:b/>
          <w:bCs/>
          <w:lang w:eastAsia="ja-JP"/>
        </w:rPr>
        <w:t>1.</w:t>
      </w:r>
      <w:r w:rsidR="004241F6" w:rsidRPr="00AB29FD">
        <w:rPr>
          <w:rFonts w:ascii="Arial" w:hAnsi="Arial" w:cs="Arial"/>
          <w:b/>
          <w:bCs/>
          <w:lang w:eastAsia="ja-JP"/>
        </w:rPr>
        <w:t>3</w:t>
      </w:r>
      <w:r w:rsidRPr="00AB29FD">
        <w:rPr>
          <w:rFonts w:ascii="Arial" w:hAnsi="Arial" w:cs="Arial"/>
          <w:b/>
          <w:bCs/>
          <w:lang w:eastAsia="ja-JP"/>
        </w:rPr>
        <w:t xml:space="preserve">.   </w:t>
      </w:r>
      <w:r w:rsidR="002317DE" w:rsidRPr="00AB29FD">
        <w:rPr>
          <w:rFonts w:ascii="Arial" w:hAnsi="Arial" w:cs="Arial"/>
          <w:b/>
          <w:bCs/>
          <w:lang w:eastAsia="ja-JP"/>
        </w:rPr>
        <w:t>Sutartis</w:t>
      </w:r>
      <w:r w:rsidR="002317DE" w:rsidRPr="00AB29FD">
        <w:rPr>
          <w:rFonts w:ascii="Arial" w:hAnsi="Arial" w:cs="Arial"/>
          <w:b/>
        </w:rPr>
        <w:t xml:space="preserve"> </w:t>
      </w:r>
      <w:r w:rsidR="002317DE" w:rsidRPr="00AB29FD">
        <w:rPr>
          <w:rFonts w:ascii="Arial" w:hAnsi="Arial" w:cs="Arial"/>
          <w:lang w:eastAsia="ja-JP"/>
        </w:rPr>
        <w:t xml:space="preserve">– </w:t>
      </w:r>
      <w:r w:rsidR="006564A8" w:rsidRPr="00AB29FD">
        <w:rPr>
          <w:rFonts w:ascii="Arial" w:hAnsi="Arial" w:cs="Arial"/>
          <w:lang w:eastAsia="ja-JP"/>
        </w:rPr>
        <w:t>Sutartis, sudaroma tarp Rangovo ir  Užsakovo dėl Pirkimo objekto.</w:t>
      </w:r>
    </w:p>
    <w:p w14:paraId="4D71F99B" w14:textId="54A2CC31" w:rsidR="0055666A" w:rsidRPr="00AB29FD" w:rsidRDefault="0055666A" w:rsidP="0094756D">
      <w:pPr>
        <w:pStyle w:val="Heading2"/>
        <w:numPr>
          <w:ilvl w:val="0"/>
          <w:numId w:val="16"/>
        </w:numPr>
        <w:pBdr>
          <w:top w:val="single" w:sz="8" w:space="1" w:color="auto"/>
          <w:bottom w:val="single" w:sz="8" w:space="1" w:color="auto"/>
        </w:pBdr>
        <w:tabs>
          <w:tab w:val="left" w:pos="284"/>
        </w:tabs>
        <w:spacing w:before="0" w:after="0" w:line="259" w:lineRule="auto"/>
        <w:ind w:left="720" w:hanging="720"/>
        <w:jc w:val="both"/>
        <w:rPr>
          <w:rFonts w:ascii="Arial" w:hAnsi="Arial" w:cs="Arial"/>
          <w:color w:val="auto"/>
          <w:sz w:val="22"/>
          <w:szCs w:val="22"/>
        </w:rPr>
      </w:pPr>
      <w:bookmarkStart w:id="0" w:name="_Hlk118376072"/>
      <w:r w:rsidRPr="00AB29FD">
        <w:rPr>
          <w:rFonts w:ascii="Arial" w:hAnsi="Arial" w:cs="Arial"/>
          <w:color w:val="auto"/>
          <w:sz w:val="22"/>
          <w:szCs w:val="22"/>
        </w:rPr>
        <w:t xml:space="preserve">PIRKIMO OBJEKTAS </w:t>
      </w:r>
    </w:p>
    <w:bookmarkEnd w:id="0"/>
    <w:p w14:paraId="3CF6CC43" w14:textId="25025E21" w:rsidR="0044709B" w:rsidRPr="00AB29FD" w:rsidRDefault="00AB4E81" w:rsidP="00D97F15">
      <w:pPr>
        <w:pStyle w:val="ListParagraph"/>
        <w:numPr>
          <w:ilvl w:val="1"/>
          <w:numId w:val="16"/>
        </w:numPr>
        <w:spacing w:after="0"/>
        <w:jc w:val="both"/>
        <w:rPr>
          <w:rFonts w:ascii="Arial" w:hAnsi="Arial" w:cs="Arial"/>
          <w:b/>
          <w:bCs/>
          <w:i/>
          <w:iCs/>
        </w:rPr>
      </w:pPr>
      <w:r w:rsidRPr="00AB29FD">
        <w:rPr>
          <w:rFonts w:ascii="Arial" w:hAnsi="Arial" w:cs="Arial"/>
        </w:rPr>
        <w:t>Mokslinės komunikacijos ir informacijos centro, adresu Saulėtekio al. 5, Vilniuje, amfiteatro esamų suolų lentų ir jų elementų demontavimo, naujų lentų ir jų elementų montavimo darbai bei kiti susiję darb</w:t>
      </w:r>
      <w:r w:rsidR="004241F6" w:rsidRPr="00AB29FD">
        <w:rPr>
          <w:rFonts w:ascii="Arial" w:hAnsi="Arial" w:cs="Arial"/>
        </w:rPr>
        <w:t xml:space="preserve">ai </w:t>
      </w:r>
      <w:r w:rsidRPr="00AB29FD">
        <w:rPr>
          <w:rFonts w:ascii="Arial" w:hAnsi="Arial" w:cs="Arial"/>
        </w:rPr>
        <w:t xml:space="preserve">(toliau – </w:t>
      </w:r>
      <w:r w:rsidRPr="00AB29FD">
        <w:rPr>
          <w:rFonts w:ascii="Arial" w:hAnsi="Arial" w:cs="Arial"/>
          <w:b/>
          <w:bCs/>
        </w:rPr>
        <w:t>Pirkimo objektas arba Darbai</w:t>
      </w:r>
      <w:r w:rsidRPr="00AB29FD">
        <w:rPr>
          <w:rFonts w:ascii="Arial" w:hAnsi="Arial" w:cs="Arial"/>
        </w:rPr>
        <w:t>).</w:t>
      </w:r>
    </w:p>
    <w:p w14:paraId="191707F8" w14:textId="4F02E422" w:rsidR="00085A21" w:rsidRPr="00AB29FD" w:rsidRDefault="00085A21" w:rsidP="00085A21">
      <w:pPr>
        <w:pStyle w:val="ListParagraph"/>
        <w:numPr>
          <w:ilvl w:val="1"/>
          <w:numId w:val="16"/>
        </w:numPr>
        <w:spacing w:after="0"/>
        <w:rPr>
          <w:rFonts w:ascii="Arial" w:hAnsi="Arial" w:cs="Arial"/>
          <w:b/>
          <w:bCs/>
          <w:i/>
          <w:iCs/>
        </w:rPr>
      </w:pPr>
      <w:r w:rsidRPr="00AB29FD">
        <w:rPr>
          <w:rFonts w:ascii="Arial" w:hAnsi="Arial" w:cs="Arial"/>
          <w:b/>
          <w:bCs/>
        </w:rPr>
        <w:t xml:space="preserve">Statinio kategorija: </w:t>
      </w:r>
      <w:r w:rsidRPr="00AB29FD">
        <w:rPr>
          <w:rFonts w:ascii="Arial" w:hAnsi="Arial" w:cs="Arial"/>
        </w:rPr>
        <w:t>ypatingas.</w:t>
      </w:r>
    </w:p>
    <w:p w14:paraId="2399856B" w14:textId="2426CC23" w:rsidR="00085A21" w:rsidRPr="00AB29FD" w:rsidRDefault="00085A21" w:rsidP="00085A21">
      <w:pPr>
        <w:pStyle w:val="ListParagraph"/>
        <w:numPr>
          <w:ilvl w:val="1"/>
          <w:numId w:val="16"/>
        </w:numPr>
        <w:spacing w:after="0"/>
        <w:rPr>
          <w:rFonts w:ascii="Arial" w:hAnsi="Arial" w:cs="Arial"/>
          <w:i/>
          <w:iCs/>
        </w:rPr>
      </w:pPr>
      <w:r w:rsidRPr="00AB29FD">
        <w:rPr>
          <w:rFonts w:ascii="Arial" w:hAnsi="Arial" w:cs="Arial"/>
          <w:b/>
          <w:bCs/>
        </w:rPr>
        <w:t xml:space="preserve">Statinio grupė: </w:t>
      </w:r>
      <w:r w:rsidR="00F868CF" w:rsidRPr="00AB29FD">
        <w:rPr>
          <w:rFonts w:ascii="Arial" w:hAnsi="Arial" w:cs="Arial"/>
        </w:rPr>
        <w:t>ne</w:t>
      </w:r>
      <w:r w:rsidRPr="00AB29FD">
        <w:rPr>
          <w:rFonts w:ascii="Arial" w:hAnsi="Arial" w:cs="Arial"/>
        </w:rPr>
        <w:t>gyvenamieji pastatai.</w:t>
      </w:r>
      <w:r w:rsidRPr="00AB29FD">
        <w:rPr>
          <w:rFonts w:ascii="Arial" w:hAnsi="Arial" w:cs="Arial"/>
          <w:i/>
          <w:iCs/>
        </w:rPr>
        <w:t xml:space="preserve"> </w:t>
      </w:r>
    </w:p>
    <w:p w14:paraId="53A028EB" w14:textId="64512DDB" w:rsidR="00085A21" w:rsidRPr="00AB29FD" w:rsidRDefault="00085A21" w:rsidP="00085A21">
      <w:pPr>
        <w:pStyle w:val="ListParagraph"/>
        <w:numPr>
          <w:ilvl w:val="1"/>
          <w:numId w:val="16"/>
        </w:numPr>
        <w:spacing w:after="0"/>
        <w:rPr>
          <w:rFonts w:ascii="Arial" w:hAnsi="Arial" w:cs="Arial"/>
          <w:i/>
          <w:iCs/>
        </w:rPr>
      </w:pPr>
      <w:r w:rsidRPr="00AB29FD">
        <w:rPr>
          <w:rFonts w:ascii="Arial" w:hAnsi="Arial" w:cs="Arial"/>
          <w:b/>
          <w:bCs/>
        </w:rPr>
        <w:t xml:space="preserve">Statybos rūšis: </w:t>
      </w:r>
      <w:r w:rsidRPr="00AB29FD">
        <w:rPr>
          <w:rFonts w:ascii="Arial" w:hAnsi="Arial" w:cs="Arial"/>
        </w:rPr>
        <w:t>paprastasis remontas.</w:t>
      </w:r>
    </w:p>
    <w:p w14:paraId="57512BAD" w14:textId="1E3C4E8A" w:rsidR="002B7ACD" w:rsidRPr="00AB29FD" w:rsidRDefault="004500C8" w:rsidP="002B7ACD">
      <w:pPr>
        <w:pStyle w:val="ListParagraph"/>
        <w:numPr>
          <w:ilvl w:val="1"/>
          <w:numId w:val="16"/>
        </w:numPr>
        <w:rPr>
          <w:rFonts w:ascii="Arial" w:hAnsi="Arial" w:cs="Arial"/>
          <w:i/>
          <w:iCs/>
        </w:rPr>
      </w:pPr>
      <w:r w:rsidRPr="00AB29FD">
        <w:rPr>
          <w:rFonts w:ascii="Arial" w:hAnsi="Arial" w:cs="Arial"/>
        </w:rPr>
        <w:t>Statinys</w:t>
      </w:r>
      <w:r w:rsidR="002B7ACD" w:rsidRPr="00AB29FD">
        <w:rPr>
          <w:rFonts w:ascii="Arial" w:hAnsi="Arial" w:cs="Arial"/>
          <w:i/>
          <w:iCs/>
        </w:rPr>
        <w:t xml:space="preserve"> </w:t>
      </w:r>
      <w:r w:rsidR="00F868CF" w:rsidRPr="00AB29FD">
        <w:rPr>
          <w:rFonts w:ascii="Arial" w:hAnsi="Arial" w:cs="Arial"/>
        </w:rPr>
        <w:t xml:space="preserve">nepriklauso </w:t>
      </w:r>
      <w:r w:rsidR="002B7ACD" w:rsidRPr="00AB29FD">
        <w:rPr>
          <w:rFonts w:ascii="Arial" w:hAnsi="Arial" w:cs="Arial"/>
        </w:rPr>
        <w:t>kultūros paveldo objek</w:t>
      </w:r>
      <w:r w:rsidR="00F868CF" w:rsidRPr="00AB29FD">
        <w:rPr>
          <w:rFonts w:ascii="Arial" w:hAnsi="Arial" w:cs="Arial"/>
        </w:rPr>
        <w:t>tams.</w:t>
      </w:r>
    </w:p>
    <w:p w14:paraId="07B5B5EE" w14:textId="1983A1E2" w:rsidR="002B7ACD" w:rsidRPr="00AB29FD" w:rsidRDefault="00085A21" w:rsidP="002B7ACD">
      <w:pPr>
        <w:pStyle w:val="ListParagraph"/>
        <w:numPr>
          <w:ilvl w:val="1"/>
          <w:numId w:val="16"/>
        </w:numPr>
        <w:tabs>
          <w:tab w:val="left" w:pos="426"/>
        </w:tabs>
        <w:spacing w:after="0"/>
        <w:ind w:left="0" w:firstLine="0"/>
        <w:jc w:val="both"/>
        <w:rPr>
          <w:rFonts w:ascii="Arial" w:hAnsi="Arial" w:cs="Arial"/>
          <w:b/>
          <w:bCs/>
        </w:rPr>
      </w:pPr>
      <w:r w:rsidRPr="00AB29FD">
        <w:rPr>
          <w:rFonts w:ascii="Arial" w:hAnsi="Arial" w:cs="Arial"/>
          <w:b/>
          <w:bCs/>
        </w:rPr>
        <w:t xml:space="preserve">Pirkimas apima: </w:t>
      </w:r>
      <w:r w:rsidRPr="00AB29FD">
        <w:rPr>
          <w:rFonts w:ascii="Arial" w:hAnsi="Arial" w:cs="Arial"/>
        </w:rPr>
        <w:t>Rangovas turi atlikti</w:t>
      </w:r>
      <w:r w:rsidR="00F868CF" w:rsidRPr="00AB29FD">
        <w:rPr>
          <w:rFonts w:ascii="Arial" w:hAnsi="Arial" w:cs="Arial"/>
        </w:rPr>
        <w:t xml:space="preserve"> </w:t>
      </w:r>
      <w:r w:rsidR="004241F6" w:rsidRPr="00AB29FD">
        <w:rPr>
          <w:rFonts w:ascii="Arial" w:hAnsi="Arial" w:cs="Arial"/>
          <w:shd w:val="clear" w:color="auto" w:fill="FFFFFF"/>
        </w:rPr>
        <w:t>Mokslinės komunikacijos ir informacijos centro, adresu Saulėtekio al. 5, Vilniuje, amfiteatro esamų suolų lentų ir jų elementų demontavimo, naujų lentų ir jų elementų montavimo darbus bei kitus susijusius darbus</w:t>
      </w:r>
      <w:r w:rsidR="00F83905" w:rsidRPr="00AB29FD">
        <w:rPr>
          <w:rFonts w:ascii="Arial" w:hAnsi="Arial" w:cs="Arial"/>
          <w:bCs/>
          <w:shd w:val="clear" w:color="auto" w:fill="FFFFFF"/>
        </w:rPr>
        <w:t>,</w:t>
      </w:r>
      <w:r w:rsidRPr="00AB29FD">
        <w:rPr>
          <w:rFonts w:ascii="Arial" w:hAnsi="Arial" w:cs="Arial"/>
        </w:rPr>
        <w:t xml:space="preserve"> vadovaudamasis šios techninės specifikacijos</w:t>
      </w:r>
      <w:r w:rsidR="004241F6" w:rsidRPr="00AB29FD">
        <w:rPr>
          <w:rFonts w:ascii="Arial" w:hAnsi="Arial" w:cs="Arial"/>
        </w:rPr>
        <w:t xml:space="preserve"> </w:t>
      </w:r>
      <w:r w:rsidRPr="00AB29FD">
        <w:rPr>
          <w:rFonts w:ascii="Arial" w:hAnsi="Arial" w:cs="Arial"/>
        </w:rPr>
        <w:t>reikalavimais.</w:t>
      </w:r>
    </w:p>
    <w:p w14:paraId="3FB974A1" w14:textId="3DD09AFC" w:rsidR="007A012D" w:rsidRPr="00AB29FD" w:rsidRDefault="007A012D" w:rsidP="007A012D">
      <w:pPr>
        <w:pStyle w:val="ListParagraph"/>
        <w:spacing w:after="0" w:line="240" w:lineRule="auto"/>
        <w:ind w:left="390"/>
        <w:contextualSpacing w:val="0"/>
        <w:jc w:val="both"/>
        <w:rPr>
          <w:rFonts w:ascii="Arial" w:hAnsi="Arial" w:cs="Arial"/>
          <w:iCs/>
        </w:rPr>
      </w:pPr>
    </w:p>
    <w:p w14:paraId="7CFCDAD8" w14:textId="5A9ED6DB" w:rsidR="0012200C" w:rsidRPr="00AB29FD" w:rsidRDefault="00F25714" w:rsidP="0094756D">
      <w:pPr>
        <w:pStyle w:val="Heading2"/>
        <w:numPr>
          <w:ilvl w:val="0"/>
          <w:numId w:val="16"/>
        </w:numPr>
        <w:pBdr>
          <w:top w:val="single" w:sz="8" w:space="1" w:color="auto"/>
          <w:bottom w:val="single" w:sz="8" w:space="1" w:color="auto"/>
        </w:pBdr>
        <w:tabs>
          <w:tab w:val="left" w:pos="284"/>
        </w:tabs>
        <w:spacing w:before="0" w:after="0" w:line="259" w:lineRule="auto"/>
        <w:ind w:left="720" w:hanging="720"/>
        <w:jc w:val="both"/>
        <w:rPr>
          <w:rFonts w:ascii="Arial" w:hAnsi="Arial" w:cs="Arial"/>
          <w:i/>
          <w:iCs/>
          <w:color w:val="FF0000"/>
          <w:sz w:val="22"/>
          <w:szCs w:val="22"/>
        </w:rPr>
      </w:pPr>
      <w:r w:rsidRPr="00AB29FD">
        <w:rPr>
          <w:rFonts w:ascii="Arial" w:hAnsi="Arial" w:cs="Arial"/>
          <w:color w:val="auto"/>
          <w:sz w:val="22"/>
          <w:szCs w:val="22"/>
        </w:rPr>
        <w:t>REIKALAVIMAI</w:t>
      </w:r>
      <w:r w:rsidRPr="00AB29FD">
        <w:rPr>
          <w:rFonts w:ascii="Arial" w:hAnsi="Arial" w:cs="Arial"/>
          <w:color w:val="242424"/>
          <w:sz w:val="22"/>
          <w:szCs w:val="22"/>
          <w:shd w:val="clear" w:color="auto" w:fill="FFFFFF"/>
        </w:rPr>
        <w:t xml:space="preserve"> PIRKIMO OBJEKTUI</w:t>
      </w:r>
    </w:p>
    <w:p w14:paraId="79C78EEF" w14:textId="45F56FA9" w:rsidR="004373B2" w:rsidRPr="00AB29FD" w:rsidRDefault="00B47D9B" w:rsidP="004373B2">
      <w:pPr>
        <w:pStyle w:val="ListParagraph"/>
        <w:numPr>
          <w:ilvl w:val="1"/>
          <w:numId w:val="16"/>
        </w:numPr>
        <w:rPr>
          <w:rFonts w:ascii="Arial" w:hAnsi="Arial" w:cs="Arial"/>
          <w:b/>
        </w:rPr>
      </w:pPr>
      <w:r w:rsidRPr="00AB29FD">
        <w:rPr>
          <w:rFonts w:ascii="Arial" w:hAnsi="Arial" w:cs="Arial"/>
          <w:b/>
        </w:rPr>
        <w:t>TECHNINIAI</w:t>
      </w:r>
      <w:r w:rsidR="00F206C3" w:rsidRPr="00AB29FD">
        <w:rPr>
          <w:rFonts w:ascii="Arial" w:hAnsi="Arial" w:cs="Arial"/>
          <w:b/>
        </w:rPr>
        <w:t xml:space="preserve"> REIKALAVIMAI</w:t>
      </w:r>
      <w:r w:rsidR="00840F4D" w:rsidRPr="00AB29FD">
        <w:rPr>
          <w:rFonts w:ascii="Arial" w:hAnsi="Arial" w:cs="Arial"/>
          <w:b/>
        </w:rPr>
        <w:t xml:space="preserve"> DARBAMS</w:t>
      </w:r>
      <w:r w:rsidR="00D60709" w:rsidRPr="00AB29FD">
        <w:rPr>
          <w:rFonts w:ascii="Arial" w:hAnsi="Arial" w:cs="Arial"/>
          <w:b/>
        </w:rPr>
        <w:t>:</w:t>
      </w:r>
    </w:p>
    <w:p w14:paraId="759756CD" w14:textId="130BEF25" w:rsidR="00831188" w:rsidRPr="00831188" w:rsidRDefault="00831188" w:rsidP="00831188">
      <w:pPr>
        <w:pStyle w:val="NoSpacing"/>
        <w:numPr>
          <w:ilvl w:val="2"/>
          <w:numId w:val="46"/>
        </w:numPr>
        <w:ind w:left="0" w:firstLine="0"/>
        <w:jc w:val="both"/>
        <w:rPr>
          <w:rStyle w:val="eop"/>
          <w:rFonts w:ascii="Arial" w:hAnsi="Arial" w:cs="Arial"/>
          <w:sz w:val="22"/>
          <w:szCs w:val="22"/>
          <w:shd w:val="clear" w:color="auto" w:fill="FFFFFF"/>
        </w:rPr>
      </w:pPr>
      <w:r w:rsidRPr="00831188">
        <w:rPr>
          <w:rStyle w:val="eop"/>
          <w:rFonts w:ascii="Arial" w:hAnsi="Arial" w:cs="Arial"/>
          <w:sz w:val="22"/>
          <w:szCs w:val="22"/>
          <w:shd w:val="clear" w:color="auto" w:fill="FFFFFF"/>
        </w:rPr>
        <w:t xml:space="preserve">Rangovas, vadovaudamasis šia technine specifikacija, jos priedu Nr. 1 „Darbų kiekių žiniaraštis“ ir kitais techninės specifikacijos priedais, turi atlikti visus juose nurodytus </w:t>
      </w:r>
      <w:r w:rsidR="00224CD1">
        <w:rPr>
          <w:rStyle w:val="eop"/>
          <w:rFonts w:ascii="Arial" w:hAnsi="Arial" w:cs="Arial"/>
          <w:sz w:val="22"/>
          <w:szCs w:val="22"/>
          <w:shd w:val="clear" w:color="auto" w:fill="FFFFFF"/>
        </w:rPr>
        <w:t>D</w:t>
      </w:r>
      <w:r w:rsidRPr="00831188">
        <w:rPr>
          <w:rStyle w:val="eop"/>
          <w:rFonts w:ascii="Arial" w:hAnsi="Arial" w:cs="Arial"/>
          <w:sz w:val="22"/>
          <w:szCs w:val="22"/>
          <w:shd w:val="clear" w:color="auto" w:fill="FFFFFF"/>
        </w:rPr>
        <w:t>arbus</w:t>
      </w:r>
      <w:r>
        <w:rPr>
          <w:rStyle w:val="eop"/>
          <w:rFonts w:ascii="Arial" w:hAnsi="Arial" w:cs="Arial"/>
          <w:sz w:val="22"/>
          <w:szCs w:val="22"/>
          <w:shd w:val="clear" w:color="auto" w:fill="FFFFFF"/>
        </w:rPr>
        <w:t>.</w:t>
      </w:r>
    </w:p>
    <w:p w14:paraId="6C0B6838" w14:textId="54344DBE" w:rsidR="00A66809" w:rsidRPr="00AB29FD" w:rsidRDefault="00D15D99" w:rsidP="005429F5">
      <w:pPr>
        <w:pStyle w:val="NoSpacing"/>
        <w:numPr>
          <w:ilvl w:val="2"/>
          <w:numId w:val="46"/>
        </w:numPr>
        <w:ind w:left="0" w:firstLine="0"/>
        <w:jc w:val="both"/>
        <w:rPr>
          <w:rFonts w:ascii="Arial" w:hAnsi="Arial" w:cs="Arial"/>
          <w:sz w:val="22"/>
          <w:szCs w:val="22"/>
          <w:shd w:val="clear" w:color="auto" w:fill="FFFFFF"/>
        </w:rPr>
      </w:pPr>
      <w:r w:rsidRPr="00AB29FD">
        <w:rPr>
          <w:rStyle w:val="eop"/>
          <w:rFonts w:ascii="Arial" w:hAnsi="Arial" w:cs="Arial"/>
          <w:sz w:val="22"/>
          <w:szCs w:val="22"/>
        </w:rPr>
        <w:t>Rangovas</w:t>
      </w:r>
      <w:r w:rsidR="004241F6" w:rsidRPr="00AB29FD">
        <w:rPr>
          <w:rStyle w:val="eop"/>
          <w:rFonts w:ascii="Arial" w:hAnsi="Arial" w:cs="Arial"/>
          <w:sz w:val="22"/>
          <w:szCs w:val="22"/>
        </w:rPr>
        <w:t xml:space="preserve"> turi i</w:t>
      </w:r>
      <w:r w:rsidR="00D16596" w:rsidRPr="00AB29FD">
        <w:rPr>
          <w:rFonts w:ascii="Arial" w:hAnsi="Arial" w:cs="Arial"/>
          <w:sz w:val="22"/>
          <w:szCs w:val="22"/>
        </w:rPr>
        <w:t>šardyti esamas medinių suolų lentas ir prie betoninio pagrindo pritvirtintus gulekšnius. Demontuojant gulekšnius būtina nepažeisti po jais esančių betoninių konstrukcijų</w:t>
      </w:r>
      <w:r w:rsidR="00E42E6A" w:rsidRPr="00AB29FD">
        <w:rPr>
          <w:rFonts w:ascii="Arial" w:hAnsi="Arial" w:cs="Arial"/>
          <w:sz w:val="22"/>
          <w:szCs w:val="22"/>
        </w:rPr>
        <w:t>.</w:t>
      </w:r>
      <w:r w:rsidR="00D16596" w:rsidRPr="00AB29FD">
        <w:rPr>
          <w:rFonts w:ascii="Arial" w:hAnsi="Arial" w:cs="Arial"/>
          <w:sz w:val="22"/>
          <w:szCs w:val="22"/>
        </w:rPr>
        <w:t xml:space="preserve"> </w:t>
      </w:r>
    </w:p>
    <w:p w14:paraId="2C264FBA" w14:textId="5113CDAB" w:rsidR="001F23E6" w:rsidRPr="00AB29FD" w:rsidRDefault="005C77BB" w:rsidP="005429F5">
      <w:pPr>
        <w:pStyle w:val="NoSpacing"/>
        <w:numPr>
          <w:ilvl w:val="2"/>
          <w:numId w:val="46"/>
        </w:numPr>
        <w:ind w:left="0" w:firstLine="0"/>
        <w:jc w:val="both"/>
        <w:rPr>
          <w:rFonts w:ascii="Arial" w:hAnsi="Arial" w:cs="Arial"/>
          <w:sz w:val="22"/>
          <w:szCs w:val="22"/>
          <w:shd w:val="clear" w:color="auto" w:fill="FFFFFF"/>
        </w:rPr>
      </w:pPr>
      <w:r w:rsidRPr="00AB29FD">
        <w:rPr>
          <w:rStyle w:val="eop"/>
          <w:rFonts w:ascii="Arial" w:hAnsi="Arial" w:cs="Arial"/>
          <w:sz w:val="22"/>
          <w:szCs w:val="22"/>
        </w:rPr>
        <w:t xml:space="preserve">Rangovas turi </w:t>
      </w:r>
      <w:r>
        <w:rPr>
          <w:rFonts w:ascii="Arial" w:hAnsi="Arial" w:cs="Arial"/>
          <w:sz w:val="22"/>
          <w:szCs w:val="22"/>
        </w:rPr>
        <w:t>a</w:t>
      </w:r>
      <w:r w:rsidR="001F23E6" w:rsidRPr="00AB29FD">
        <w:rPr>
          <w:rFonts w:ascii="Arial" w:hAnsi="Arial" w:cs="Arial"/>
          <w:sz w:val="22"/>
          <w:szCs w:val="22"/>
        </w:rPr>
        <w:t>ukštu vandens slėgiu nuplau</w:t>
      </w:r>
      <w:r w:rsidR="00217FAB" w:rsidRPr="00AB29FD">
        <w:rPr>
          <w:rFonts w:ascii="Arial" w:hAnsi="Arial" w:cs="Arial"/>
          <w:sz w:val="22"/>
          <w:szCs w:val="22"/>
        </w:rPr>
        <w:t>ti</w:t>
      </w:r>
      <w:r w:rsidR="001F23E6" w:rsidRPr="00AB29FD">
        <w:rPr>
          <w:rFonts w:ascii="Arial" w:hAnsi="Arial" w:cs="Arial"/>
          <w:sz w:val="22"/>
          <w:szCs w:val="22"/>
        </w:rPr>
        <w:t xml:space="preserve"> betonin</w:t>
      </w:r>
      <w:r w:rsidR="00217FAB" w:rsidRPr="00AB29FD">
        <w:rPr>
          <w:rFonts w:ascii="Arial" w:hAnsi="Arial" w:cs="Arial"/>
          <w:sz w:val="22"/>
          <w:szCs w:val="22"/>
        </w:rPr>
        <w:t>io</w:t>
      </w:r>
      <w:r w:rsidR="001F23E6" w:rsidRPr="00AB29FD">
        <w:rPr>
          <w:rFonts w:ascii="Arial" w:hAnsi="Arial" w:cs="Arial"/>
          <w:sz w:val="22"/>
          <w:szCs w:val="22"/>
        </w:rPr>
        <w:t xml:space="preserve"> amfiteatro </w:t>
      </w:r>
      <w:r w:rsidR="00217FAB" w:rsidRPr="00AB29FD">
        <w:rPr>
          <w:rFonts w:ascii="Arial" w:hAnsi="Arial" w:cs="Arial"/>
          <w:sz w:val="22"/>
          <w:szCs w:val="22"/>
        </w:rPr>
        <w:t>pakopas</w:t>
      </w:r>
      <w:r w:rsidR="001F23E6" w:rsidRPr="00AB29FD">
        <w:rPr>
          <w:rFonts w:ascii="Arial" w:hAnsi="Arial" w:cs="Arial"/>
          <w:sz w:val="22"/>
          <w:szCs w:val="22"/>
        </w:rPr>
        <w:t xml:space="preserve">. </w:t>
      </w:r>
      <w:r w:rsidR="00D8478D" w:rsidRPr="00AB29FD">
        <w:rPr>
          <w:rFonts w:ascii="Arial" w:hAnsi="Arial" w:cs="Arial"/>
          <w:sz w:val="22"/>
          <w:szCs w:val="22"/>
        </w:rPr>
        <w:t xml:space="preserve">Prieš plaunant pakopas – ant jų esančias šiukšles </w:t>
      </w:r>
      <w:r w:rsidR="00993ACE" w:rsidRPr="00AB29FD">
        <w:rPr>
          <w:rFonts w:ascii="Arial" w:hAnsi="Arial" w:cs="Arial"/>
          <w:sz w:val="22"/>
          <w:szCs w:val="22"/>
        </w:rPr>
        <w:t xml:space="preserve">surinkti, kad nepatektų į vandens nutekėjimo latakus. </w:t>
      </w:r>
      <w:r w:rsidR="00AE1DFE" w:rsidRPr="00AB29FD">
        <w:rPr>
          <w:rFonts w:ascii="Arial" w:hAnsi="Arial" w:cs="Arial"/>
          <w:sz w:val="22"/>
          <w:szCs w:val="22"/>
        </w:rPr>
        <w:t xml:space="preserve">Jei šios šiukšlės patektų į latakus </w:t>
      </w:r>
      <w:r w:rsidR="00A24340" w:rsidRPr="00AB29FD">
        <w:rPr>
          <w:rFonts w:ascii="Arial" w:hAnsi="Arial" w:cs="Arial"/>
          <w:sz w:val="22"/>
          <w:szCs w:val="22"/>
        </w:rPr>
        <w:t>–</w:t>
      </w:r>
      <w:r w:rsidR="00AE1DFE" w:rsidRPr="00AB29FD">
        <w:rPr>
          <w:rFonts w:ascii="Arial" w:hAnsi="Arial" w:cs="Arial"/>
          <w:sz w:val="22"/>
          <w:szCs w:val="22"/>
        </w:rPr>
        <w:t xml:space="preserve"> </w:t>
      </w:r>
      <w:r w:rsidR="00A24340" w:rsidRPr="00AB29FD">
        <w:rPr>
          <w:rFonts w:ascii="Arial" w:hAnsi="Arial" w:cs="Arial"/>
          <w:sz w:val="22"/>
          <w:szCs w:val="22"/>
        </w:rPr>
        <w:t xml:space="preserve">nuimti groteles, išvalyti </w:t>
      </w:r>
      <w:r w:rsidR="00A859BE" w:rsidRPr="00AB29FD">
        <w:rPr>
          <w:rFonts w:ascii="Arial" w:hAnsi="Arial" w:cs="Arial"/>
          <w:sz w:val="22"/>
          <w:szCs w:val="22"/>
        </w:rPr>
        <w:t>griovelius</w:t>
      </w:r>
      <w:r w:rsidR="00661A98" w:rsidRPr="00AB29FD">
        <w:rPr>
          <w:rFonts w:ascii="Arial" w:hAnsi="Arial" w:cs="Arial"/>
          <w:sz w:val="22"/>
          <w:szCs w:val="22"/>
        </w:rPr>
        <w:t>, uždėti groteles</w:t>
      </w:r>
      <w:r w:rsidR="00A859BE" w:rsidRPr="00AB29FD">
        <w:rPr>
          <w:rFonts w:ascii="Arial" w:hAnsi="Arial" w:cs="Arial"/>
          <w:sz w:val="22"/>
          <w:szCs w:val="22"/>
        </w:rPr>
        <w:t xml:space="preserve">. </w:t>
      </w:r>
      <w:r w:rsidR="005429F5" w:rsidRPr="00AB29FD">
        <w:rPr>
          <w:rFonts w:ascii="Arial" w:hAnsi="Arial" w:cs="Arial"/>
          <w:sz w:val="22"/>
          <w:szCs w:val="22"/>
        </w:rPr>
        <w:t xml:space="preserve"> </w:t>
      </w:r>
      <w:r w:rsidR="006564A8" w:rsidRPr="00AB29FD">
        <w:rPr>
          <w:rFonts w:ascii="Arial" w:hAnsi="Arial" w:cs="Arial"/>
          <w:sz w:val="22"/>
          <w:szCs w:val="22"/>
        </w:rPr>
        <w:t>Atlikęs plovimo darbus, Rangovas turi nufotografuoti nuplautas betoninio amfiteatro pakopas ir vandens nutekėjimo latakus su nuimtomis grotelėmis, kad būtų galima įsitikinti, jog po plovimo vandens nutekėjimo latakuose neliko šiukšlių. Nuotraukas Rangovas turi pateikti (</w:t>
      </w:r>
      <w:r w:rsidR="004241F6" w:rsidRPr="00AB29FD">
        <w:rPr>
          <w:rFonts w:ascii="Arial" w:hAnsi="Arial" w:cs="Arial"/>
          <w:sz w:val="22"/>
          <w:szCs w:val="22"/>
        </w:rPr>
        <w:t>pvz.</w:t>
      </w:r>
      <w:r w:rsidR="00A95BAD">
        <w:rPr>
          <w:rFonts w:ascii="Arial" w:hAnsi="Arial" w:cs="Arial"/>
          <w:sz w:val="22"/>
          <w:szCs w:val="22"/>
        </w:rPr>
        <w:t>,</w:t>
      </w:r>
      <w:r w:rsidR="004241F6" w:rsidRPr="00AB29FD">
        <w:rPr>
          <w:rFonts w:ascii="Arial" w:hAnsi="Arial" w:cs="Arial"/>
          <w:sz w:val="22"/>
          <w:szCs w:val="22"/>
        </w:rPr>
        <w:t xml:space="preserve"> </w:t>
      </w:r>
      <w:r w:rsidR="006564A8" w:rsidRPr="00AB29FD">
        <w:rPr>
          <w:rFonts w:ascii="Arial" w:hAnsi="Arial" w:cs="Arial"/>
          <w:sz w:val="22"/>
          <w:szCs w:val="22"/>
        </w:rPr>
        <w:t xml:space="preserve">el. paštu) </w:t>
      </w:r>
      <w:r w:rsidR="00A95BAD">
        <w:rPr>
          <w:rFonts w:ascii="Arial" w:hAnsi="Arial" w:cs="Arial"/>
          <w:sz w:val="22"/>
          <w:szCs w:val="22"/>
        </w:rPr>
        <w:t>P</w:t>
      </w:r>
      <w:r w:rsidR="006564A8" w:rsidRPr="00AB29FD">
        <w:rPr>
          <w:rFonts w:ascii="Arial" w:hAnsi="Arial" w:cs="Arial"/>
          <w:sz w:val="22"/>
          <w:szCs w:val="22"/>
        </w:rPr>
        <w:t xml:space="preserve">erkančiajai organizacijai. Tolesnius </w:t>
      </w:r>
      <w:r w:rsidR="00A95BAD">
        <w:rPr>
          <w:rFonts w:ascii="Arial" w:hAnsi="Arial" w:cs="Arial"/>
          <w:sz w:val="22"/>
          <w:szCs w:val="22"/>
        </w:rPr>
        <w:t>D</w:t>
      </w:r>
      <w:r w:rsidR="006564A8" w:rsidRPr="00AB29FD">
        <w:rPr>
          <w:rFonts w:ascii="Arial" w:hAnsi="Arial" w:cs="Arial"/>
          <w:sz w:val="22"/>
          <w:szCs w:val="22"/>
        </w:rPr>
        <w:t xml:space="preserve">arbus Rangovas gali tęsti tik gavęs </w:t>
      </w:r>
      <w:r w:rsidR="00602CE3">
        <w:rPr>
          <w:rFonts w:ascii="Arial" w:hAnsi="Arial" w:cs="Arial"/>
          <w:sz w:val="22"/>
          <w:szCs w:val="22"/>
        </w:rPr>
        <w:t>P</w:t>
      </w:r>
      <w:r w:rsidR="006564A8" w:rsidRPr="00AB29FD">
        <w:rPr>
          <w:rFonts w:ascii="Arial" w:hAnsi="Arial" w:cs="Arial"/>
          <w:sz w:val="22"/>
          <w:szCs w:val="22"/>
        </w:rPr>
        <w:t>erkančiosios organizacijos patvirtinimą (</w:t>
      </w:r>
      <w:r w:rsidR="004241F6" w:rsidRPr="00AB29FD">
        <w:rPr>
          <w:rFonts w:ascii="Arial" w:hAnsi="Arial" w:cs="Arial"/>
          <w:sz w:val="22"/>
          <w:szCs w:val="22"/>
        </w:rPr>
        <w:t>pvz.</w:t>
      </w:r>
      <w:r w:rsidR="00602CE3">
        <w:rPr>
          <w:rFonts w:ascii="Arial" w:hAnsi="Arial" w:cs="Arial"/>
          <w:sz w:val="22"/>
          <w:szCs w:val="22"/>
        </w:rPr>
        <w:t>,</w:t>
      </w:r>
      <w:r w:rsidR="004241F6" w:rsidRPr="00AB29FD">
        <w:rPr>
          <w:rFonts w:ascii="Arial" w:hAnsi="Arial" w:cs="Arial"/>
          <w:sz w:val="22"/>
          <w:szCs w:val="22"/>
        </w:rPr>
        <w:t xml:space="preserve"> </w:t>
      </w:r>
      <w:r w:rsidR="006564A8" w:rsidRPr="00AB29FD">
        <w:rPr>
          <w:rFonts w:ascii="Arial" w:hAnsi="Arial" w:cs="Arial"/>
          <w:sz w:val="22"/>
          <w:szCs w:val="22"/>
        </w:rPr>
        <w:t>el. paštu), kad plovimo darbai atlikti tinkamai.</w:t>
      </w:r>
    </w:p>
    <w:p w14:paraId="799FF9BC" w14:textId="65AF452D" w:rsidR="00197B94" w:rsidRPr="00AB29FD" w:rsidRDefault="00217FAB" w:rsidP="005429F5">
      <w:pPr>
        <w:pStyle w:val="NoSpacing"/>
        <w:numPr>
          <w:ilvl w:val="2"/>
          <w:numId w:val="46"/>
        </w:numPr>
        <w:ind w:left="0" w:firstLine="0"/>
        <w:jc w:val="both"/>
        <w:rPr>
          <w:rFonts w:ascii="Arial" w:hAnsi="Arial" w:cs="Arial"/>
          <w:sz w:val="22"/>
          <w:szCs w:val="22"/>
          <w:shd w:val="clear" w:color="auto" w:fill="FFFFFF"/>
        </w:rPr>
      </w:pPr>
      <w:r w:rsidRPr="00AB29FD">
        <w:rPr>
          <w:rFonts w:ascii="Arial" w:hAnsi="Arial" w:cs="Arial"/>
          <w:sz w:val="22"/>
          <w:szCs w:val="22"/>
        </w:rPr>
        <w:t>Lentinių suoliukų demontuotose vietose ant</w:t>
      </w:r>
      <w:r w:rsidR="000367AC" w:rsidRPr="00AB29FD">
        <w:rPr>
          <w:rFonts w:ascii="Arial" w:hAnsi="Arial" w:cs="Arial"/>
          <w:sz w:val="22"/>
          <w:szCs w:val="22"/>
        </w:rPr>
        <w:t xml:space="preserve"> keturių</w:t>
      </w:r>
      <w:r w:rsidRPr="00AB29FD">
        <w:rPr>
          <w:rFonts w:ascii="Arial" w:hAnsi="Arial" w:cs="Arial"/>
          <w:sz w:val="22"/>
          <w:szCs w:val="22"/>
        </w:rPr>
        <w:t xml:space="preserve"> b</w:t>
      </w:r>
      <w:r w:rsidR="00197B94" w:rsidRPr="00AB29FD">
        <w:rPr>
          <w:rFonts w:ascii="Arial" w:hAnsi="Arial" w:cs="Arial"/>
          <w:sz w:val="22"/>
          <w:szCs w:val="22"/>
        </w:rPr>
        <w:t>etoninių pakopų</w:t>
      </w:r>
      <w:r w:rsidRPr="00AB29FD">
        <w:rPr>
          <w:rFonts w:ascii="Arial" w:hAnsi="Arial" w:cs="Arial"/>
          <w:sz w:val="22"/>
          <w:szCs w:val="22"/>
        </w:rPr>
        <w:t xml:space="preserve">, </w:t>
      </w:r>
      <w:r w:rsidR="00E638A6" w:rsidRPr="00AB29FD">
        <w:rPr>
          <w:rStyle w:val="eop"/>
          <w:rFonts w:ascii="Arial" w:hAnsi="Arial" w:cs="Arial"/>
          <w:sz w:val="22"/>
          <w:szCs w:val="22"/>
        </w:rPr>
        <w:t xml:space="preserve">Rangovas turi </w:t>
      </w:r>
      <w:r w:rsidR="00CB5A18" w:rsidRPr="00AB29FD">
        <w:rPr>
          <w:rFonts w:ascii="Arial" w:hAnsi="Arial" w:cs="Arial"/>
          <w:sz w:val="22"/>
          <w:szCs w:val="22"/>
        </w:rPr>
        <w:t>montuo</w:t>
      </w:r>
      <w:r w:rsidR="000367AC" w:rsidRPr="00AB29FD">
        <w:rPr>
          <w:rFonts w:ascii="Arial" w:hAnsi="Arial" w:cs="Arial"/>
          <w:sz w:val="22"/>
          <w:szCs w:val="22"/>
        </w:rPr>
        <w:t>t</w:t>
      </w:r>
      <w:r w:rsidR="00CB5A18" w:rsidRPr="00AB29FD">
        <w:rPr>
          <w:rFonts w:ascii="Arial" w:hAnsi="Arial" w:cs="Arial"/>
          <w:sz w:val="22"/>
          <w:szCs w:val="22"/>
        </w:rPr>
        <w:t xml:space="preserve">i </w:t>
      </w:r>
      <w:r w:rsidRPr="00AB29FD">
        <w:rPr>
          <w:rFonts w:ascii="Arial" w:hAnsi="Arial" w:cs="Arial"/>
          <w:sz w:val="22"/>
          <w:szCs w:val="22"/>
        </w:rPr>
        <w:t>aliuminio</w:t>
      </w:r>
      <w:r w:rsidR="00216B2C" w:rsidRPr="00AB29FD">
        <w:rPr>
          <w:rFonts w:ascii="Arial" w:hAnsi="Arial" w:cs="Arial"/>
          <w:sz w:val="22"/>
          <w:szCs w:val="22"/>
        </w:rPr>
        <w:t xml:space="preserve"> (ar lygiaverčio) </w:t>
      </w:r>
      <w:r w:rsidR="00A85325" w:rsidRPr="00AB29FD">
        <w:rPr>
          <w:rFonts w:ascii="Arial" w:hAnsi="Arial" w:cs="Arial"/>
          <w:sz w:val="22"/>
          <w:szCs w:val="22"/>
        </w:rPr>
        <w:t>arba nerūdijančio plieno</w:t>
      </w:r>
      <w:r w:rsidR="00216B2C" w:rsidRPr="00AB29FD">
        <w:rPr>
          <w:rFonts w:ascii="Arial" w:hAnsi="Arial" w:cs="Arial"/>
          <w:sz w:val="22"/>
          <w:szCs w:val="22"/>
        </w:rPr>
        <w:t xml:space="preserve"> (ar lygiaverčio) </w:t>
      </w:r>
      <w:r w:rsidRPr="00AB29FD">
        <w:rPr>
          <w:rFonts w:ascii="Arial" w:hAnsi="Arial" w:cs="Arial"/>
          <w:sz w:val="22"/>
          <w:szCs w:val="22"/>
        </w:rPr>
        <w:t>gulekšni</w:t>
      </w:r>
      <w:r w:rsidR="000367AC" w:rsidRPr="00AB29FD">
        <w:rPr>
          <w:rFonts w:ascii="Arial" w:hAnsi="Arial" w:cs="Arial"/>
          <w:sz w:val="22"/>
          <w:szCs w:val="22"/>
        </w:rPr>
        <w:t>us</w:t>
      </w:r>
      <w:r w:rsidR="0014132E" w:rsidRPr="00AB29FD">
        <w:rPr>
          <w:rFonts w:ascii="Arial" w:hAnsi="Arial" w:cs="Arial"/>
          <w:sz w:val="22"/>
          <w:szCs w:val="22"/>
        </w:rPr>
        <w:t xml:space="preserve"> (</w:t>
      </w:r>
      <w:r w:rsidR="00276B4D">
        <w:rPr>
          <w:rFonts w:ascii="Arial" w:hAnsi="Arial" w:cs="Arial"/>
          <w:sz w:val="22"/>
          <w:szCs w:val="22"/>
        </w:rPr>
        <w:t>„</w:t>
      </w:r>
      <w:r w:rsidR="0014132E" w:rsidRPr="00AB29FD">
        <w:rPr>
          <w:rFonts w:ascii="Arial" w:hAnsi="Arial" w:cs="Arial"/>
          <w:sz w:val="22"/>
          <w:szCs w:val="22"/>
        </w:rPr>
        <w:t>omega</w:t>
      </w:r>
      <w:r w:rsidR="00276B4D">
        <w:rPr>
          <w:rFonts w:ascii="Arial" w:hAnsi="Arial" w:cs="Arial"/>
          <w:sz w:val="22"/>
          <w:szCs w:val="22"/>
        </w:rPr>
        <w:t>“</w:t>
      </w:r>
      <w:r w:rsidR="0014132E" w:rsidRPr="00AB29FD">
        <w:rPr>
          <w:rFonts w:ascii="Arial" w:hAnsi="Arial" w:cs="Arial"/>
          <w:sz w:val="22"/>
          <w:szCs w:val="22"/>
        </w:rPr>
        <w:t xml:space="preserve"> </w:t>
      </w:r>
      <w:r w:rsidR="00C07CED" w:rsidRPr="00AB29FD">
        <w:rPr>
          <w:rFonts w:ascii="Arial" w:hAnsi="Arial" w:cs="Arial"/>
          <w:sz w:val="22"/>
          <w:szCs w:val="22"/>
        </w:rPr>
        <w:t xml:space="preserve">ar </w:t>
      </w:r>
      <w:r w:rsidR="00276B4D" w:rsidRPr="00AB29FD">
        <w:rPr>
          <w:rFonts w:ascii="Arial" w:hAnsi="Arial" w:cs="Arial"/>
          <w:sz w:val="22"/>
          <w:szCs w:val="22"/>
        </w:rPr>
        <w:t>lygiaver</w:t>
      </w:r>
      <w:r w:rsidR="00276B4D">
        <w:rPr>
          <w:rFonts w:ascii="Arial" w:hAnsi="Arial" w:cs="Arial"/>
          <w:sz w:val="22"/>
          <w:szCs w:val="22"/>
        </w:rPr>
        <w:t>čius</w:t>
      </w:r>
      <w:r w:rsidR="00C07CED" w:rsidRPr="00AB29FD">
        <w:rPr>
          <w:rFonts w:ascii="Arial" w:hAnsi="Arial" w:cs="Arial"/>
          <w:sz w:val="22"/>
          <w:szCs w:val="22"/>
        </w:rPr>
        <w:t xml:space="preserve">, </w:t>
      </w:r>
      <w:r w:rsidR="00276B4D" w:rsidRPr="00AB29FD">
        <w:rPr>
          <w:rFonts w:ascii="Arial" w:hAnsi="Arial" w:cs="Arial"/>
          <w:sz w:val="22"/>
          <w:szCs w:val="22"/>
        </w:rPr>
        <w:t>užtikrinanči</w:t>
      </w:r>
      <w:r w:rsidR="00276B4D">
        <w:rPr>
          <w:rFonts w:ascii="Arial" w:hAnsi="Arial" w:cs="Arial"/>
          <w:sz w:val="22"/>
          <w:szCs w:val="22"/>
        </w:rPr>
        <w:t>u</w:t>
      </w:r>
      <w:r w:rsidR="00276B4D" w:rsidRPr="00AB29FD">
        <w:rPr>
          <w:rFonts w:ascii="Arial" w:hAnsi="Arial" w:cs="Arial"/>
          <w:sz w:val="22"/>
          <w:szCs w:val="22"/>
        </w:rPr>
        <w:t xml:space="preserve">s </w:t>
      </w:r>
      <w:r w:rsidR="00C07CED" w:rsidRPr="00AB29FD">
        <w:rPr>
          <w:rFonts w:ascii="Arial" w:hAnsi="Arial" w:cs="Arial"/>
          <w:sz w:val="22"/>
          <w:szCs w:val="22"/>
        </w:rPr>
        <w:t>reikiamą konstrukcijos stiprumą, stabilumą ir lentų sumontavimą, formos.</w:t>
      </w:r>
      <w:r w:rsidR="0014132E" w:rsidRPr="00AB29FD">
        <w:rPr>
          <w:rFonts w:ascii="Arial" w:hAnsi="Arial" w:cs="Arial"/>
          <w:sz w:val="22"/>
          <w:szCs w:val="22"/>
        </w:rPr>
        <w:t>)</w:t>
      </w:r>
      <w:r w:rsidR="00CB5A18" w:rsidRPr="00AB29FD">
        <w:rPr>
          <w:rFonts w:ascii="Arial" w:hAnsi="Arial" w:cs="Arial"/>
          <w:sz w:val="22"/>
          <w:szCs w:val="22"/>
        </w:rPr>
        <w:t>,</w:t>
      </w:r>
      <w:r w:rsidR="00B92E9C" w:rsidRPr="00AB29FD">
        <w:rPr>
          <w:rFonts w:ascii="Arial" w:hAnsi="Arial" w:cs="Arial"/>
          <w:sz w:val="22"/>
          <w:szCs w:val="22"/>
        </w:rPr>
        <w:t xml:space="preserve"> išdėstant juos</w:t>
      </w:r>
      <w:r w:rsidR="00292F3B" w:rsidRPr="00AB29FD">
        <w:rPr>
          <w:rFonts w:ascii="Arial" w:hAnsi="Arial" w:cs="Arial"/>
          <w:sz w:val="22"/>
          <w:szCs w:val="22"/>
        </w:rPr>
        <w:t xml:space="preserve"> 550 ± 50 mm atstumu vieną nuo kito</w:t>
      </w:r>
      <w:r w:rsidR="007E1281" w:rsidRPr="00AB29FD">
        <w:rPr>
          <w:rFonts w:ascii="Arial" w:hAnsi="Arial" w:cs="Arial"/>
          <w:sz w:val="22"/>
          <w:szCs w:val="22"/>
        </w:rPr>
        <w:t xml:space="preserve">. Prieš </w:t>
      </w:r>
      <w:r w:rsidR="00C07CED" w:rsidRPr="00AB29FD">
        <w:rPr>
          <w:rFonts w:ascii="Arial" w:hAnsi="Arial" w:cs="Arial"/>
          <w:sz w:val="22"/>
          <w:szCs w:val="22"/>
        </w:rPr>
        <w:t xml:space="preserve">tvirtinant </w:t>
      </w:r>
      <w:r w:rsidR="007E1281" w:rsidRPr="00AB29FD">
        <w:rPr>
          <w:rFonts w:ascii="Arial" w:hAnsi="Arial" w:cs="Arial"/>
          <w:sz w:val="22"/>
          <w:szCs w:val="22"/>
        </w:rPr>
        <w:t>gulekšnį, po juo patiesti guminę tarpinę</w:t>
      </w:r>
      <w:r w:rsidR="00B92E9C" w:rsidRPr="00AB29FD">
        <w:rPr>
          <w:rFonts w:ascii="Arial" w:hAnsi="Arial" w:cs="Arial"/>
          <w:sz w:val="22"/>
          <w:szCs w:val="22"/>
        </w:rPr>
        <w:t xml:space="preserve">. </w:t>
      </w:r>
      <w:r w:rsidR="00CB5A18" w:rsidRPr="00AB29FD">
        <w:rPr>
          <w:rFonts w:ascii="Arial" w:hAnsi="Arial" w:cs="Arial"/>
          <w:sz w:val="22"/>
          <w:szCs w:val="22"/>
        </w:rPr>
        <w:t>Gulekšni</w:t>
      </w:r>
      <w:r w:rsidR="007E1281" w:rsidRPr="00AB29FD">
        <w:rPr>
          <w:rFonts w:ascii="Arial" w:hAnsi="Arial" w:cs="Arial"/>
          <w:sz w:val="22"/>
          <w:szCs w:val="22"/>
        </w:rPr>
        <w:t xml:space="preserve">ų tvirtinimui į betoną naudoti cinkuotus </w:t>
      </w:r>
      <w:r w:rsidR="00216B2C" w:rsidRPr="00AB29FD">
        <w:rPr>
          <w:rFonts w:ascii="Arial" w:hAnsi="Arial" w:cs="Arial"/>
          <w:sz w:val="22"/>
          <w:szCs w:val="22"/>
        </w:rPr>
        <w:t xml:space="preserve">( ar lygiaverčius) </w:t>
      </w:r>
      <w:r w:rsidR="007E1281" w:rsidRPr="00AB29FD">
        <w:rPr>
          <w:rFonts w:ascii="Arial" w:hAnsi="Arial" w:cs="Arial"/>
          <w:sz w:val="22"/>
          <w:szCs w:val="22"/>
        </w:rPr>
        <w:t>ar nerūdijančio plieno</w:t>
      </w:r>
      <w:r w:rsidR="00216B2C" w:rsidRPr="00AB29FD">
        <w:rPr>
          <w:rFonts w:ascii="Arial" w:hAnsi="Arial" w:cs="Arial"/>
          <w:sz w:val="22"/>
          <w:szCs w:val="22"/>
        </w:rPr>
        <w:t xml:space="preserve"> (ar lygiaverčius) </w:t>
      </w:r>
      <w:r w:rsidR="007E1281" w:rsidRPr="00AB29FD">
        <w:rPr>
          <w:rFonts w:ascii="Arial" w:hAnsi="Arial" w:cs="Arial"/>
          <w:sz w:val="22"/>
          <w:szCs w:val="22"/>
        </w:rPr>
        <w:t xml:space="preserve"> </w:t>
      </w:r>
      <w:r w:rsidR="00F77D00" w:rsidRPr="00AB29FD">
        <w:rPr>
          <w:rFonts w:ascii="Arial" w:hAnsi="Arial" w:cs="Arial"/>
          <w:sz w:val="22"/>
          <w:szCs w:val="22"/>
        </w:rPr>
        <w:t>tvirtinimo elementus</w:t>
      </w:r>
      <w:r w:rsidR="007E1281" w:rsidRPr="00AB29FD">
        <w:rPr>
          <w:rFonts w:ascii="Arial" w:hAnsi="Arial" w:cs="Arial"/>
          <w:sz w:val="22"/>
          <w:szCs w:val="22"/>
        </w:rPr>
        <w:t>.</w:t>
      </w:r>
      <w:r w:rsidR="00CB5A18" w:rsidRPr="00AB29FD">
        <w:rPr>
          <w:rFonts w:ascii="Arial" w:hAnsi="Arial" w:cs="Arial"/>
          <w:sz w:val="22"/>
          <w:szCs w:val="22"/>
        </w:rPr>
        <w:t xml:space="preserve"> Ant sumontuotų gulekšnių</w:t>
      </w:r>
      <w:r w:rsidR="000367AC" w:rsidRPr="00AB29FD">
        <w:rPr>
          <w:rFonts w:ascii="Arial" w:hAnsi="Arial" w:cs="Arial"/>
          <w:sz w:val="22"/>
          <w:szCs w:val="22"/>
        </w:rPr>
        <w:t>,</w:t>
      </w:r>
      <w:r w:rsidR="00E638A6" w:rsidRPr="00E638A6">
        <w:rPr>
          <w:rStyle w:val="eop"/>
          <w:rFonts w:ascii="Arial" w:hAnsi="Arial" w:cs="Arial"/>
          <w:sz w:val="22"/>
          <w:szCs w:val="22"/>
        </w:rPr>
        <w:t xml:space="preserve"> </w:t>
      </w:r>
      <w:r w:rsidR="00E638A6" w:rsidRPr="00AB29FD">
        <w:rPr>
          <w:rStyle w:val="eop"/>
          <w:rFonts w:ascii="Arial" w:hAnsi="Arial" w:cs="Arial"/>
          <w:sz w:val="22"/>
          <w:szCs w:val="22"/>
        </w:rPr>
        <w:t>Rangovas turi</w:t>
      </w:r>
      <w:r w:rsidR="00CB5A18" w:rsidRPr="00AB29FD">
        <w:rPr>
          <w:rFonts w:ascii="Arial" w:hAnsi="Arial" w:cs="Arial"/>
          <w:sz w:val="22"/>
          <w:szCs w:val="22"/>
        </w:rPr>
        <w:t xml:space="preserve"> montuo</w:t>
      </w:r>
      <w:r w:rsidR="007C363A" w:rsidRPr="00AB29FD">
        <w:rPr>
          <w:rFonts w:ascii="Arial" w:hAnsi="Arial" w:cs="Arial"/>
          <w:sz w:val="22"/>
          <w:szCs w:val="22"/>
        </w:rPr>
        <w:t>ti</w:t>
      </w:r>
      <w:r w:rsidR="00CB5A18" w:rsidRPr="00AB29FD">
        <w:rPr>
          <w:rFonts w:ascii="Arial" w:hAnsi="Arial" w:cs="Arial"/>
          <w:sz w:val="22"/>
          <w:szCs w:val="22"/>
        </w:rPr>
        <w:t xml:space="preserve"> </w:t>
      </w:r>
      <w:r w:rsidR="00902A63" w:rsidRPr="00AB29FD">
        <w:rPr>
          <w:rFonts w:ascii="Arial" w:hAnsi="Arial" w:cs="Arial"/>
          <w:sz w:val="22"/>
          <w:szCs w:val="22"/>
        </w:rPr>
        <w:t xml:space="preserve">termiškai apdoroto </w:t>
      </w:r>
      <w:r w:rsidR="00F861E6" w:rsidRPr="00AB29FD">
        <w:rPr>
          <w:rFonts w:ascii="Arial" w:hAnsi="Arial" w:cs="Arial"/>
          <w:sz w:val="22"/>
          <w:szCs w:val="22"/>
        </w:rPr>
        <w:t>kietmedžio (</w:t>
      </w:r>
      <w:r w:rsidR="00331A43" w:rsidRPr="00AB29FD">
        <w:rPr>
          <w:rFonts w:ascii="Arial" w:hAnsi="Arial" w:cs="Arial"/>
          <w:sz w:val="22"/>
          <w:szCs w:val="22"/>
        </w:rPr>
        <w:t>uosio</w:t>
      </w:r>
      <w:r w:rsidR="00902A63" w:rsidRPr="00AB29FD">
        <w:rPr>
          <w:rFonts w:ascii="Arial" w:hAnsi="Arial" w:cs="Arial"/>
          <w:sz w:val="22"/>
          <w:szCs w:val="22"/>
        </w:rPr>
        <w:t xml:space="preserve"> ar lygiaverčio</w:t>
      </w:r>
      <w:r w:rsidR="00F861E6" w:rsidRPr="00AB29FD">
        <w:rPr>
          <w:rFonts w:ascii="Arial" w:hAnsi="Arial" w:cs="Arial"/>
          <w:sz w:val="22"/>
          <w:szCs w:val="22"/>
        </w:rPr>
        <w:t>)</w:t>
      </w:r>
      <w:r w:rsidR="00CB5A18" w:rsidRPr="00AB29FD">
        <w:rPr>
          <w:rFonts w:ascii="Arial" w:hAnsi="Arial" w:cs="Arial"/>
          <w:sz w:val="22"/>
          <w:szCs w:val="22"/>
        </w:rPr>
        <w:t xml:space="preserve"> medienos </w:t>
      </w:r>
      <w:r w:rsidR="001C5DBD" w:rsidRPr="00AB29FD">
        <w:rPr>
          <w:rFonts w:ascii="Arial" w:hAnsi="Arial" w:cs="Arial"/>
          <w:sz w:val="22"/>
          <w:szCs w:val="22"/>
        </w:rPr>
        <w:t>lent</w:t>
      </w:r>
      <w:r w:rsidR="001C5DBD">
        <w:rPr>
          <w:rFonts w:ascii="Arial" w:hAnsi="Arial" w:cs="Arial"/>
          <w:sz w:val="22"/>
          <w:szCs w:val="22"/>
        </w:rPr>
        <w:t>as</w:t>
      </w:r>
      <w:r w:rsidR="001C5DBD" w:rsidRPr="00AB29FD">
        <w:rPr>
          <w:rFonts w:ascii="Arial" w:hAnsi="Arial" w:cs="Arial"/>
          <w:sz w:val="22"/>
          <w:szCs w:val="22"/>
        </w:rPr>
        <w:t xml:space="preserve"> </w:t>
      </w:r>
      <w:r w:rsidR="00D16596" w:rsidRPr="00AB29FD">
        <w:rPr>
          <w:rFonts w:ascii="Arial" w:hAnsi="Arial" w:cs="Arial"/>
          <w:sz w:val="22"/>
          <w:szCs w:val="22"/>
        </w:rPr>
        <w:t>(toliau – kietmedžio lentos)</w:t>
      </w:r>
      <w:r w:rsidR="00CB5A18" w:rsidRPr="00AB29FD">
        <w:rPr>
          <w:rFonts w:ascii="Arial" w:hAnsi="Arial" w:cs="Arial"/>
          <w:sz w:val="22"/>
          <w:szCs w:val="22"/>
        </w:rPr>
        <w:t xml:space="preserve">, suformuojant sėdimus suoliukus iš </w:t>
      </w:r>
      <w:r w:rsidR="00B92E9C" w:rsidRPr="00AB29FD">
        <w:rPr>
          <w:rFonts w:ascii="Arial" w:hAnsi="Arial" w:cs="Arial"/>
          <w:sz w:val="22"/>
          <w:szCs w:val="22"/>
        </w:rPr>
        <w:t>4</w:t>
      </w:r>
      <w:r w:rsidR="007C363A" w:rsidRPr="00AB29FD">
        <w:rPr>
          <w:rFonts w:ascii="Arial" w:hAnsi="Arial" w:cs="Arial"/>
          <w:sz w:val="22"/>
          <w:szCs w:val="22"/>
        </w:rPr>
        <w:t xml:space="preserve"> </w:t>
      </w:r>
      <w:r w:rsidR="00B92E9C" w:rsidRPr="00AB29FD">
        <w:rPr>
          <w:rFonts w:ascii="Arial" w:hAnsi="Arial" w:cs="Arial"/>
          <w:sz w:val="22"/>
          <w:szCs w:val="22"/>
        </w:rPr>
        <w:t>(keturi</w:t>
      </w:r>
      <w:r w:rsidR="00404C5F" w:rsidRPr="00AB29FD">
        <w:rPr>
          <w:rFonts w:ascii="Arial" w:hAnsi="Arial" w:cs="Arial"/>
          <w:sz w:val="22"/>
          <w:szCs w:val="22"/>
        </w:rPr>
        <w:t>ų</w:t>
      </w:r>
      <w:r w:rsidR="00B92E9C" w:rsidRPr="00AB29FD">
        <w:rPr>
          <w:rFonts w:ascii="Arial" w:hAnsi="Arial" w:cs="Arial"/>
          <w:sz w:val="22"/>
          <w:szCs w:val="22"/>
        </w:rPr>
        <w:t>)</w:t>
      </w:r>
      <w:r w:rsidR="00CB5A18" w:rsidRPr="00AB29FD">
        <w:rPr>
          <w:rFonts w:ascii="Arial" w:hAnsi="Arial" w:cs="Arial"/>
          <w:sz w:val="22"/>
          <w:szCs w:val="22"/>
        </w:rPr>
        <w:t xml:space="preserve"> vnt. </w:t>
      </w:r>
      <w:r w:rsidR="00D16596" w:rsidRPr="00AB29FD">
        <w:rPr>
          <w:rFonts w:ascii="Arial" w:hAnsi="Arial" w:cs="Arial"/>
          <w:sz w:val="22"/>
          <w:szCs w:val="22"/>
        </w:rPr>
        <w:t xml:space="preserve"> kietmedžio</w:t>
      </w:r>
      <w:r w:rsidR="00CB5A18" w:rsidRPr="00AB29FD">
        <w:rPr>
          <w:rFonts w:ascii="Arial" w:hAnsi="Arial" w:cs="Arial"/>
          <w:sz w:val="22"/>
          <w:szCs w:val="22"/>
        </w:rPr>
        <w:t xml:space="preserve"> lentų,</w:t>
      </w:r>
      <w:r w:rsidR="007C363A" w:rsidRPr="00AB29FD">
        <w:rPr>
          <w:rFonts w:ascii="Arial" w:hAnsi="Arial" w:cs="Arial"/>
          <w:sz w:val="22"/>
          <w:szCs w:val="22"/>
        </w:rPr>
        <w:t xml:space="preserve"> išlaikant tą patį </w:t>
      </w:r>
      <w:r w:rsidR="00A34B18" w:rsidRPr="00AB29FD">
        <w:rPr>
          <w:rFonts w:ascii="Arial" w:hAnsi="Arial" w:cs="Arial"/>
          <w:sz w:val="22"/>
          <w:szCs w:val="22"/>
        </w:rPr>
        <w:t>pakopų ir tarpų tarp pakopų vizualą</w:t>
      </w:r>
      <w:r w:rsidR="007C363A" w:rsidRPr="00AB29FD">
        <w:rPr>
          <w:rFonts w:ascii="Arial" w:hAnsi="Arial" w:cs="Arial"/>
          <w:sz w:val="22"/>
          <w:szCs w:val="22"/>
        </w:rPr>
        <w:t>, kaip buvo iki lentų demontavimo</w:t>
      </w:r>
      <w:r w:rsidR="00A34B18" w:rsidRPr="00AB29FD">
        <w:rPr>
          <w:rFonts w:ascii="Arial" w:hAnsi="Arial" w:cs="Arial"/>
          <w:sz w:val="22"/>
          <w:szCs w:val="22"/>
        </w:rPr>
        <w:t xml:space="preserve"> (preliminarus vaizdas pateiktas </w:t>
      </w:r>
      <w:r w:rsidR="001C5DBD">
        <w:rPr>
          <w:rFonts w:ascii="Arial" w:hAnsi="Arial" w:cs="Arial"/>
          <w:sz w:val="22"/>
          <w:szCs w:val="22"/>
        </w:rPr>
        <w:t>techninės specifikacijos p</w:t>
      </w:r>
      <w:r w:rsidR="00A34B18" w:rsidRPr="00AB29FD">
        <w:rPr>
          <w:rFonts w:ascii="Arial" w:hAnsi="Arial" w:cs="Arial"/>
          <w:sz w:val="22"/>
          <w:szCs w:val="22"/>
        </w:rPr>
        <w:t xml:space="preserve">riede Nr. 3, tik </w:t>
      </w:r>
      <w:r w:rsidR="00AA4008">
        <w:rPr>
          <w:rFonts w:ascii="Arial" w:hAnsi="Arial" w:cs="Arial"/>
          <w:sz w:val="22"/>
          <w:szCs w:val="22"/>
        </w:rPr>
        <w:t xml:space="preserve">šiame </w:t>
      </w:r>
      <w:r w:rsidR="00CF6BDC">
        <w:rPr>
          <w:rFonts w:ascii="Arial" w:hAnsi="Arial" w:cs="Arial"/>
          <w:sz w:val="22"/>
          <w:szCs w:val="22"/>
        </w:rPr>
        <w:t xml:space="preserve">remontuojamame </w:t>
      </w:r>
      <w:r w:rsidR="00A34B18" w:rsidRPr="00AB29FD">
        <w:rPr>
          <w:rFonts w:ascii="Arial" w:hAnsi="Arial" w:cs="Arial"/>
          <w:sz w:val="22"/>
          <w:szCs w:val="22"/>
        </w:rPr>
        <w:t>objekte bus keturios laiptų pakopos)</w:t>
      </w:r>
      <w:r w:rsidR="007C363A" w:rsidRPr="00AB29FD">
        <w:rPr>
          <w:rFonts w:ascii="Arial" w:hAnsi="Arial" w:cs="Arial"/>
          <w:sz w:val="22"/>
          <w:szCs w:val="22"/>
        </w:rPr>
        <w:t xml:space="preserve">. </w:t>
      </w:r>
      <w:r w:rsidR="00D16596" w:rsidRPr="00AB29FD">
        <w:rPr>
          <w:rFonts w:ascii="Arial" w:hAnsi="Arial" w:cs="Arial"/>
          <w:sz w:val="22"/>
          <w:szCs w:val="22"/>
        </w:rPr>
        <w:t>Kietmedžio</w:t>
      </w:r>
      <w:r w:rsidR="007C363A" w:rsidRPr="00AB29FD">
        <w:rPr>
          <w:rFonts w:ascii="Arial" w:hAnsi="Arial" w:cs="Arial"/>
          <w:sz w:val="22"/>
          <w:szCs w:val="22"/>
        </w:rPr>
        <w:t xml:space="preserve"> lentų </w:t>
      </w:r>
      <w:r w:rsidR="00CB5A18" w:rsidRPr="00AB29FD">
        <w:rPr>
          <w:rFonts w:ascii="Arial" w:hAnsi="Arial" w:cs="Arial"/>
          <w:sz w:val="22"/>
          <w:szCs w:val="22"/>
        </w:rPr>
        <w:t xml:space="preserve">matmenys </w:t>
      </w:r>
      <w:r w:rsidR="00A34B18" w:rsidRPr="00AB29FD">
        <w:rPr>
          <w:rFonts w:ascii="Arial" w:hAnsi="Arial" w:cs="Arial"/>
          <w:sz w:val="22"/>
          <w:szCs w:val="22"/>
        </w:rPr>
        <w:t xml:space="preserve">turi būti </w:t>
      </w:r>
      <w:r w:rsidR="00B92E9C" w:rsidRPr="00AB29FD">
        <w:rPr>
          <w:rFonts w:ascii="Arial" w:hAnsi="Arial" w:cs="Arial"/>
          <w:sz w:val="22"/>
          <w:szCs w:val="22"/>
        </w:rPr>
        <w:t xml:space="preserve">ne mažiau kaip </w:t>
      </w:r>
      <w:r w:rsidR="00CB5A18" w:rsidRPr="00AB29FD">
        <w:rPr>
          <w:rFonts w:ascii="Arial" w:hAnsi="Arial" w:cs="Arial"/>
          <w:sz w:val="22"/>
          <w:szCs w:val="22"/>
        </w:rPr>
        <w:t>120 mm x 21 mm</w:t>
      </w:r>
      <w:r w:rsidR="00A34B18" w:rsidRPr="00AB29FD">
        <w:rPr>
          <w:rFonts w:ascii="Arial" w:hAnsi="Arial" w:cs="Arial"/>
          <w:sz w:val="22"/>
          <w:szCs w:val="22"/>
        </w:rPr>
        <w:t xml:space="preserve"> ir</w:t>
      </w:r>
      <w:r w:rsidR="00CB5A18" w:rsidRPr="00AB29FD">
        <w:rPr>
          <w:rFonts w:ascii="Arial" w:hAnsi="Arial" w:cs="Arial"/>
          <w:sz w:val="22"/>
          <w:szCs w:val="22"/>
        </w:rPr>
        <w:t xml:space="preserve"> t</w:t>
      </w:r>
      <w:r w:rsidR="00B92E9C" w:rsidRPr="00AB29FD">
        <w:rPr>
          <w:rFonts w:ascii="Arial" w:hAnsi="Arial" w:cs="Arial"/>
          <w:sz w:val="22"/>
          <w:szCs w:val="22"/>
        </w:rPr>
        <w:t>a</w:t>
      </w:r>
      <w:r w:rsidR="00CB5A18" w:rsidRPr="00AB29FD">
        <w:rPr>
          <w:rFonts w:ascii="Arial" w:hAnsi="Arial" w:cs="Arial"/>
          <w:sz w:val="22"/>
          <w:szCs w:val="22"/>
        </w:rPr>
        <w:t>rp</w:t>
      </w:r>
      <w:r w:rsidR="00A34B18" w:rsidRPr="00AB29FD">
        <w:rPr>
          <w:rFonts w:ascii="Arial" w:hAnsi="Arial" w:cs="Arial"/>
          <w:sz w:val="22"/>
          <w:szCs w:val="22"/>
        </w:rPr>
        <w:t>as</w:t>
      </w:r>
      <w:r w:rsidR="00CB5A18" w:rsidRPr="00AB29FD">
        <w:rPr>
          <w:rFonts w:ascii="Arial" w:hAnsi="Arial" w:cs="Arial"/>
          <w:sz w:val="22"/>
          <w:szCs w:val="22"/>
        </w:rPr>
        <w:t xml:space="preserve"> tarp lentų</w:t>
      </w:r>
      <w:r w:rsidR="00B92E9C" w:rsidRPr="00AB29FD">
        <w:rPr>
          <w:rFonts w:ascii="Arial" w:hAnsi="Arial" w:cs="Arial"/>
          <w:sz w:val="22"/>
          <w:szCs w:val="22"/>
        </w:rPr>
        <w:t xml:space="preserve"> </w:t>
      </w:r>
      <w:r w:rsidR="00A34B18" w:rsidRPr="00AB29FD">
        <w:rPr>
          <w:rFonts w:ascii="Arial" w:hAnsi="Arial" w:cs="Arial"/>
          <w:sz w:val="22"/>
          <w:szCs w:val="22"/>
        </w:rPr>
        <w:t xml:space="preserve">- </w:t>
      </w:r>
      <w:r w:rsidR="00B92E9C" w:rsidRPr="00AB29FD">
        <w:rPr>
          <w:rFonts w:ascii="Arial" w:hAnsi="Arial" w:cs="Arial"/>
          <w:sz w:val="22"/>
          <w:szCs w:val="22"/>
        </w:rPr>
        <w:t>ne daugiau kaip</w:t>
      </w:r>
      <w:r w:rsidR="00CB5A18" w:rsidRPr="00AB29FD">
        <w:rPr>
          <w:rFonts w:ascii="Arial" w:hAnsi="Arial" w:cs="Arial"/>
          <w:sz w:val="22"/>
          <w:szCs w:val="22"/>
        </w:rPr>
        <w:t xml:space="preserve"> 10 mm. </w:t>
      </w:r>
      <w:r w:rsidR="00D16596" w:rsidRPr="00AB29FD">
        <w:rPr>
          <w:rFonts w:ascii="Arial" w:hAnsi="Arial" w:cs="Arial"/>
          <w:sz w:val="22"/>
          <w:szCs w:val="22"/>
        </w:rPr>
        <w:t>Kietmedžio</w:t>
      </w:r>
      <w:r w:rsidR="007E1281" w:rsidRPr="00AB29FD">
        <w:rPr>
          <w:rFonts w:ascii="Arial" w:hAnsi="Arial" w:cs="Arial"/>
          <w:sz w:val="22"/>
          <w:szCs w:val="22"/>
        </w:rPr>
        <w:t xml:space="preserve"> l</w:t>
      </w:r>
      <w:r w:rsidR="00CB5A18" w:rsidRPr="00AB29FD">
        <w:rPr>
          <w:rFonts w:ascii="Arial" w:hAnsi="Arial" w:cs="Arial"/>
          <w:sz w:val="22"/>
          <w:szCs w:val="22"/>
        </w:rPr>
        <w:t>ent</w:t>
      </w:r>
      <w:r w:rsidR="00F77D00" w:rsidRPr="00AB29FD">
        <w:rPr>
          <w:rFonts w:ascii="Arial" w:hAnsi="Arial" w:cs="Arial"/>
          <w:sz w:val="22"/>
          <w:szCs w:val="22"/>
        </w:rPr>
        <w:t>os</w:t>
      </w:r>
      <w:r w:rsidR="00CB5A18" w:rsidRPr="00AB29FD">
        <w:rPr>
          <w:rFonts w:ascii="Arial" w:hAnsi="Arial" w:cs="Arial"/>
          <w:sz w:val="22"/>
          <w:szCs w:val="22"/>
        </w:rPr>
        <w:t xml:space="preserve"> tvirtin</w:t>
      </w:r>
      <w:r w:rsidR="00F77D00" w:rsidRPr="00AB29FD">
        <w:rPr>
          <w:rFonts w:ascii="Arial" w:hAnsi="Arial" w:cs="Arial"/>
          <w:sz w:val="22"/>
          <w:szCs w:val="22"/>
        </w:rPr>
        <w:t>amos</w:t>
      </w:r>
      <w:r w:rsidR="00CB5A18" w:rsidRPr="00AB29FD">
        <w:rPr>
          <w:rFonts w:ascii="Arial" w:hAnsi="Arial" w:cs="Arial"/>
          <w:sz w:val="22"/>
          <w:szCs w:val="22"/>
        </w:rPr>
        <w:t xml:space="preserve"> </w:t>
      </w:r>
      <w:r w:rsidR="00F77D00" w:rsidRPr="00AB29FD">
        <w:rPr>
          <w:rFonts w:ascii="Arial" w:hAnsi="Arial" w:cs="Arial"/>
          <w:sz w:val="22"/>
          <w:szCs w:val="22"/>
        </w:rPr>
        <w:t>paslėptu būdu,</w:t>
      </w:r>
      <w:r w:rsidR="005429F5" w:rsidRPr="00AB29FD">
        <w:rPr>
          <w:rFonts w:ascii="Arial" w:hAnsi="Arial" w:cs="Arial"/>
          <w:sz w:val="22"/>
          <w:szCs w:val="22"/>
        </w:rPr>
        <w:t xml:space="preserve"> </w:t>
      </w:r>
      <w:r w:rsidR="00214ACC" w:rsidRPr="00AB29FD">
        <w:rPr>
          <w:rFonts w:ascii="Arial" w:hAnsi="Arial" w:cs="Arial"/>
          <w:sz w:val="22"/>
          <w:szCs w:val="22"/>
        </w:rPr>
        <w:t>naudojant siūlomoms lentoms ir gulekšniams tam skirtą tvirtinimo sistemą. Sumontavus lentas, jų sėdimajame paviršiuje tvirtinimo elementai neturi būti matomi.</w:t>
      </w:r>
    </w:p>
    <w:p w14:paraId="66E61FDF" w14:textId="0FFDAE36" w:rsidR="00CB5A18" w:rsidRPr="00AB29FD" w:rsidRDefault="00FE7A7C" w:rsidP="005429F5">
      <w:pPr>
        <w:pStyle w:val="NoSpacing"/>
        <w:numPr>
          <w:ilvl w:val="2"/>
          <w:numId w:val="46"/>
        </w:numPr>
        <w:ind w:left="0" w:firstLine="0"/>
        <w:jc w:val="both"/>
        <w:rPr>
          <w:rFonts w:ascii="Arial" w:hAnsi="Arial" w:cs="Arial"/>
          <w:sz w:val="22"/>
          <w:szCs w:val="22"/>
          <w:shd w:val="clear" w:color="auto" w:fill="FFFFFF"/>
        </w:rPr>
      </w:pPr>
      <w:r w:rsidRPr="00AB29FD">
        <w:rPr>
          <w:rFonts w:ascii="Arial" w:hAnsi="Arial" w:cs="Arial"/>
          <w:sz w:val="22"/>
          <w:szCs w:val="22"/>
        </w:rPr>
        <w:lastRenderedPageBreak/>
        <w:t>Visas susidariusias atliekas</w:t>
      </w:r>
      <w:r w:rsidR="00D16596" w:rsidRPr="00AB29FD">
        <w:rPr>
          <w:rFonts w:ascii="Arial" w:hAnsi="Arial" w:cs="Arial"/>
          <w:sz w:val="22"/>
          <w:szCs w:val="22"/>
        </w:rPr>
        <w:t xml:space="preserve"> (įskaitant demontuotas medines suolų lentas ir gulekšnius)</w:t>
      </w:r>
      <w:r w:rsidRPr="00AB29FD">
        <w:rPr>
          <w:rFonts w:ascii="Arial" w:hAnsi="Arial" w:cs="Arial"/>
          <w:sz w:val="22"/>
          <w:szCs w:val="22"/>
        </w:rPr>
        <w:t xml:space="preserve"> </w:t>
      </w:r>
      <w:r w:rsidR="00076E53">
        <w:rPr>
          <w:rFonts w:ascii="Arial" w:hAnsi="Arial" w:cs="Arial"/>
          <w:sz w:val="22"/>
          <w:szCs w:val="22"/>
        </w:rPr>
        <w:t>R</w:t>
      </w:r>
      <w:r w:rsidRPr="00AB29FD">
        <w:rPr>
          <w:rFonts w:ascii="Arial" w:hAnsi="Arial" w:cs="Arial"/>
          <w:sz w:val="22"/>
          <w:szCs w:val="22"/>
        </w:rPr>
        <w:t>angovas turi sandėliuoti tam skirtuose statybinių atliekų konteineriuose ir turi išvežti savo lėšomis. Statybvietėje Rangovas nuolatos privalo palaikyti švarą</w:t>
      </w:r>
      <w:r w:rsidR="00C86A19" w:rsidRPr="00AB29FD">
        <w:rPr>
          <w:rFonts w:ascii="Arial" w:hAnsi="Arial" w:cs="Arial"/>
          <w:sz w:val="22"/>
          <w:szCs w:val="22"/>
        </w:rPr>
        <w:t>.</w:t>
      </w:r>
    </w:p>
    <w:p w14:paraId="410A3CC7" w14:textId="4DD1625D" w:rsidR="00A66809" w:rsidRPr="00AB29FD" w:rsidRDefault="00FE7A7C" w:rsidP="005429F5">
      <w:pPr>
        <w:pStyle w:val="NoSpacing"/>
        <w:numPr>
          <w:ilvl w:val="2"/>
          <w:numId w:val="46"/>
        </w:numPr>
        <w:ind w:left="709" w:hanging="709"/>
        <w:jc w:val="both"/>
        <w:rPr>
          <w:rFonts w:ascii="Arial" w:hAnsi="Arial" w:cs="Arial"/>
          <w:sz w:val="22"/>
          <w:szCs w:val="22"/>
          <w:shd w:val="clear" w:color="auto" w:fill="FFFFFF"/>
        </w:rPr>
      </w:pPr>
      <w:r w:rsidRPr="00AB29FD">
        <w:rPr>
          <w:rFonts w:ascii="Arial" w:hAnsi="Arial" w:cs="Arial"/>
          <w:sz w:val="22"/>
          <w:szCs w:val="22"/>
        </w:rPr>
        <w:t>Darbų atlikimo vieta turi būti aptverta, kad nepatektų pašaliniai asmenys.</w:t>
      </w:r>
    </w:p>
    <w:p w14:paraId="07F2CAB3" w14:textId="5A6A1DF7" w:rsidR="00A66809" w:rsidRPr="00AB29FD" w:rsidRDefault="004500C8" w:rsidP="005429F5">
      <w:pPr>
        <w:pStyle w:val="NoSpacing"/>
        <w:numPr>
          <w:ilvl w:val="2"/>
          <w:numId w:val="46"/>
        </w:numPr>
        <w:ind w:left="709" w:hanging="709"/>
        <w:jc w:val="both"/>
        <w:rPr>
          <w:rFonts w:ascii="Arial" w:hAnsi="Arial" w:cs="Arial"/>
          <w:sz w:val="22"/>
          <w:szCs w:val="22"/>
          <w:shd w:val="clear" w:color="auto" w:fill="FFFFFF"/>
        </w:rPr>
      </w:pPr>
      <w:r w:rsidRPr="00AB29FD">
        <w:rPr>
          <w:rFonts w:ascii="Arial" w:hAnsi="Arial" w:cs="Arial"/>
          <w:sz w:val="22"/>
          <w:szCs w:val="22"/>
        </w:rPr>
        <w:t>R</w:t>
      </w:r>
      <w:r w:rsidR="002B7ACD" w:rsidRPr="00AB29FD">
        <w:rPr>
          <w:rFonts w:ascii="Arial" w:hAnsi="Arial" w:cs="Arial"/>
          <w:sz w:val="22"/>
          <w:szCs w:val="22"/>
        </w:rPr>
        <w:t>angovas turi užtikrinti Darbo saugumą remontuojamame objekte, objekto priešgaisrinę apsaugą.</w:t>
      </w:r>
    </w:p>
    <w:p w14:paraId="42C9BC62" w14:textId="52DC8280" w:rsidR="00A66809" w:rsidRPr="00AB29FD" w:rsidRDefault="002B7ACD" w:rsidP="005429F5">
      <w:pPr>
        <w:pStyle w:val="NoSpacing"/>
        <w:numPr>
          <w:ilvl w:val="2"/>
          <w:numId w:val="46"/>
        </w:numPr>
        <w:ind w:left="0" w:firstLine="0"/>
        <w:jc w:val="both"/>
        <w:rPr>
          <w:rFonts w:ascii="Arial" w:hAnsi="Arial" w:cs="Arial"/>
          <w:sz w:val="22"/>
          <w:szCs w:val="22"/>
          <w:shd w:val="clear" w:color="auto" w:fill="FFFFFF"/>
        </w:rPr>
      </w:pPr>
      <w:r w:rsidRPr="00AB29FD">
        <w:rPr>
          <w:rFonts w:ascii="Arial" w:hAnsi="Arial" w:cs="Arial"/>
          <w:sz w:val="22"/>
          <w:szCs w:val="22"/>
        </w:rPr>
        <w:t>Atliekant Darbus, Rangovas privalo saugoti greta sumontuotus įrenginius ir juos supančią aplinką, o juos užteršus ir (ar) sugadinus, sutvarkyti arba padengti su tuo susijusius Užsakovo nuostolius.</w:t>
      </w:r>
    </w:p>
    <w:p w14:paraId="7759C9CA" w14:textId="13587B47" w:rsidR="00A66809" w:rsidRPr="00AB29FD" w:rsidRDefault="002B7ACD" w:rsidP="005429F5">
      <w:pPr>
        <w:pStyle w:val="NoSpacing"/>
        <w:numPr>
          <w:ilvl w:val="2"/>
          <w:numId w:val="46"/>
        </w:numPr>
        <w:ind w:left="0" w:firstLine="0"/>
        <w:jc w:val="both"/>
        <w:rPr>
          <w:rFonts w:ascii="Arial" w:hAnsi="Arial" w:cs="Arial"/>
          <w:sz w:val="22"/>
          <w:szCs w:val="22"/>
          <w:shd w:val="clear" w:color="auto" w:fill="FFFFFF"/>
        </w:rPr>
      </w:pPr>
      <w:r w:rsidRPr="00AB29FD">
        <w:rPr>
          <w:rFonts w:ascii="Arial" w:hAnsi="Arial" w:cs="Arial"/>
          <w:sz w:val="22"/>
          <w:szCs w:val="22"/>
        </w:rPr>
        <w:t xml:space="preserve">Rangovas turi užtikrinti ir kontroliuoti, kad visi statybvietėje esantys ir statybos darbus atliekantys asmenys turėtų </w:t>
      </w:r>
      <w:r w:rsidRPr="00AB29FD">
        <w:rPr>
          <w:rFonts w:ascii="Arial" w:hAnsi="Arial" w:cs="Arial"/>
          <w:sz w:val="22"/>
          <w:szCs w:val="22"/>
          <w:shd w:val="clear" w:color="auto" w:fill="FFFFFF"/>
        </w:rPr>
        <w:t xml:space="preserve">skaidriai dirbančio asmens identifikavimo </w:t>
      </w:r>
      <w:r w:rsidRPr="00AB29FD">
        <w:rPr>
          <w:rFonts w:ascii="Arial" w:hAnsi="Arial" w:cs="Arial"/>
          <w:sz w:val="22"/>
          <w:szCs w:val="22"/>
        </w:rPr>
        <w:t>kodus arba juose užšifruotus duomenis pagrindžiančius dokumentus, jeigu kodas negali būti suformuotas,</w:t>
      </w:r>
      <w:r w:rsidRPr="00AB29FD">
        <w:rPr>
          <w:rFonts w:ascii="Arial" w:hAnsi="Arial" w:cs="Arial"/>
          <w:sz w:val="22"/>
          <w:szCs w:val="22"/>
          <w:shd w:val="clear" w:color="auto" w:fill="FFFFFF"/>
        </w:rPr>
        <w:t xml:space="preserve"> užtikrinti tinkamą į statybvietę patenkančių ir joje esančių asmenų identifikavimą.</w:t>
      </w:r>
    </w:p>
    <w:p w14:paraId="17346A05" w14:textId="4857BB3F" w:rsidR="00A66809" w:rsidRPr="00AB29FD" w:rsidRDefault="004666A4" w:rsidP="005429F5">
      <w:pPr>
        <w:pStyle w:val="NoSpacing"/>
        <w:numPr>
          <w:ilvl w:val="2"/>
          <w:numId w:val="46"/>
        </w:numPr>
        <w:ind w:left="0" w:firstLine="0"/>
        <w:jc w:val="both"/>
        <w:rPr>
          <w:rFonts w:ascii="Arial" w:hAnsi="Arial" w:cs="Arial"/>
          <w:sz w:val="22"/>
          <w:szCs w:val="22"/>
          <w:shd w:val="clear" w:color="auto" w:fill="FFFFFF"/>
        </w:rPr>
      </w:pPr>
      <w:r w:rsidRPr="00AB29FD">
        <w:rPr>
          <w:rFonts w:ascii="Arial" w:hAnsi="Arial" w:cs="Arial"/>
          <w:sz w:val="22"/>
          <w:szCs w:val="22"/>
        </w:rPr>
        <w:t xml:space="preserve"> </w:t>
      </w:r>
      <w:r w:rsidR="002B7ACD" w:rsidRPr="00AB29FD">
        <w:rPr>
          <w:rFonts w:ascii="Arial" w:hAnsi="Arial" w:cs="Arial"/>
          <w:sz w:val="22"/>
          <w:szCs w:val="22"/>
        </w:rPr>
        <w:t>Jei vykdant Darbus taip pat dalyvaus ir juos vykdys Rangovo pasamdyti subrangovai, už jų veiklos koordinavimą, Darbų kokybę, Darbų saugą ir kitų Sutarties sąlygų tinkamą vykdymą yra atsakingas Rangovas.</w:t>
      </w:r>
    </w:p>
    <w:p w14:paraId="68B748DC" w14:textId="1210FF73" w:rsidR="00D15D99" w:rsidRPr="00AB29FD" w:rsidRDefault="00D15D99" w:rsidP="005429F5">
      <w:pPr>
        <w:pStyle w:val="NoSpacing"/>
        <w:numPr>
          <w:ilvl w:val="2"/>
          <w:numId w:val="46"/>
        </w:numPr>
        <w:ind w:left="0" w:firstLine="0"/>
        <w:jc w:val="both"/>
        <w:rPr>
          <w:rFonts w:ascii="Arial" w:hAnsi="Arial" w:cs="Arial"/>
          <w:sz w:val="22"/>
          <w:szCs w:val="22"/>
          <w:shd w:val="clear" w:color="auto" w:fill="FFFFFF"/>
        </w:rPr>
      </w:pPr>
      <w:r w:rsidRPr="00AB29FD">
        <w:rPr>
          <w:rFonts w:ascii="Arial" w:hAnsi="Arial" w:cs="Arial"/>
          <w:sz w:val="22"/>
          <w:szCs w:val="22"/>
          <w:shd w:val="clear" w:color="auto" w:fill="FFFFFF"/>
        </w:rPr>
        <w:t xml:space="preserve">Į Darbų kainą turi būti įtraukti visi mokesčiai, medžiagų ir gaminių kaina, įrangos ir mechanizmų naudojimo išlaidos bei visos kitos </w:t>
      </w:r>
      <w:r w:rsidR="00FA0B5A">
        <w:rPr>
          <w:rFonts w:ascii="Arial" w:hAnsi="Arial" w:cs="Arial"/>
          <w:sz w:val="22"/>
          <w:szCs w:val="22"/>
          <w:shd w:val="clear" w:color="auto" w:fill="FFFFFF"/>
        </w:rPr>
        <w:t>R</w:t>
      </w:r>
      <w:r w:rsidRPr="00AB29FD">
        <w:rPr>
          <w:rFonts w:ascii="Arial" w:hAnsi="Arial" w:cs="Arial"/>
          <w:sz w:val="22"/>
          <w:szCs w:val="22"/>
          <w:shd w:val="clear" w:color="auto" w:fill="FFFFFF"/>
        </w:rPr>
        <w:t>angovo išlaidos, būtinos tinkamai atlikti Darbus.</w:t>
      </w:r>
    </w:p>
    <w:p w14:paraId="01C5EA08" w14:textId="503E8E90" w:rsidR="00A66809" w:rsidRPr="00AB29FD" w:rsidRDefault="004666A4" w:rsidP="005429F5">
      <w:pPr>
        <w:pStyle w:val="NoSpacing"/>
        <w:numPr>
          <w:ilvl w:val="2"/>
          <w:numId w:val="46"/>
        </w:numPr>
        <w:ind w:left="709" w:hanging="709"/>
        <w:jc w:val="both"/>
        <w:rPr>
          <w:rFonts w:ascii="Arial" w:hAnsi="Arial" w:cs="Arial"/>
          <w:sz w:val="22"/>
          <w:szCs w:val="22"/>
          <w:shd w:val="clear" w:color="auto" w:fill="FFFFFF"/>
        </w:rPr>
      </w:pPr>
      <w:r w:rsidRPr="00AB29FD">
        <w:rPr>
          <w:rFonts w:ascii="Arial" w:hAnsi="Arial" w:cs="Arial"/>
          <w:sz w:val="22"/>
          <w:szCs w:val="22"/>
        </w:rPr>
        <w:t xml:space="preserve"> </w:t>
      </w:r>
      <w:r w:rsidR="002B7ACD" w:rsidRPr="00AB29FD">
        <w:rPr>
          <w:rFonts w:ascii="Arial" w:hAnsi="Arial" w:cs="Arial"/>
          <w:sz w:val="22"/>
          <w:szCs w:val="22"/>
        </w:rPr>
        <w:t>Darbus organizuoja ir prižiūri Rangovo paskirtas darbų vadovas.</w:t>
      </w:r>
    </w:p>
    <w:p w14:paraId="2AF8B037" w14:textId="0AF00667" w:rsidR="00A66809" w:rsidRPr="00AB29FD" w:rsidRDefault="004666A4" w:rsidP="005429F5">
      <w:pPr>
        <w:pStyle w:val="NoSpacing"/>
        <w:numPr>
          <w:ilvl w:val="2"/>
          <w:numId w:val="46"/>
        </w:numPr>
        <w:ind w:left="709" w:hanging="709"/>
        <w:jc w:val="both"/>
        <w:rPr>
          <w:rStyle w:val="normaltextrun"/>
          <w:rFonts w:ascii="Arial" w:hAnsi="Arial" w:cs="Arial"/>
          <w:sz w:val="22"/>
          <w:szCs w:val="22"/>
          <w:shd w:val="clear" w:color="auto" w:fill="FFFFFF"/>
        </w:rPr>
      </w:pPr>
      <w:r w:rsidRPr="00AB29FD">
        <w:rPr>
          <w:rStyle w:val="normaltextrun"/>
          <w:rFonts w:ascii="Arial" w:hAnsi="Arial" w:cs="Arial"/>
          <w:sz w:val="22"/>
          <w:szCs w:val="22"/>
        </w:rPr>
        <w:t xml:space="preserve"> </w:t>
      </w:r>
      <w:r w:rsidR="002B7ACD" w:rsidRPr="00AB29FD">
        <w:rPr>
          <w:rStyle w:val="normaltextrun"/>
          <w:rFonts w:ascii="Arial" w:hAnsi="Arial" w:cs="Arial"/>
          <w:sz w:val="22"/>
          <w:szCs w:val="22"/>
        </w:rPr>
        <w:t>Įranga</w:t>
      </w:r>
      <w:r w:rsidR="00FE7A7C" w:rsidRPr="00AB29FD">
        <w:rPr>
          <w:rStyle w:val="normaltextrun"/>
          <w:rFonts w:ascii="Arial" w:hAnsi="Arial" w:cs="Arial"/>
          <w:sz w:val="22"/>
          <w:szCs w:val="22"/>
        </w:rPr>
        <w:t xml:space="preserve"> </w:t>
      </w:r>
      <w:r w:rsidR="002B7ACD" w:rsidRPr="00AB29FD">
        <w:rPr>
          <w:rStyle w:val="normaltextrun"/>
          <w:rFonts w:ascii="Arial" w:hAnsi="Arial" w:cs="Arial"/>
          <w:sz w:val="22"/>
          <w:szCs w:val="22"/>
        </w:rPr>
        <w:t>ir kiti mechanizmai, jei tokie bus reikalingi atlikti Darbams, – Rangovo.</w:t>
      </w:r>
    </w:p>
    <w:p w14:paraId="5F803314" w14:textId="14D4592D" w:rsidR="00AE0E0C" w:rsidRPr="00AB29FD" w:rsidRDefault="004666A4" w:rsidP="005429F5">
      <w:pPr>
        <w:pStyle w:val="NoSpacing"/>
        <w:numPr>
          <w:ilvl w:val="2"/>
          <w:numId w:val="46"/>
        </w:numPr>
        <w:ind w:left="709" w:hanging="709"/>
        <w:jc w:val="both"/>
        <w:rPr>
          <w:rStyle w:val="normaltextrun"/>
          <w:rFonts w:ascii="Arial" w:hAnsi="Arial" w:cs="Arial"/>
          <w:sz w:val="22"/>
          <w:szCs w:val="22"/>
          <w:shd w:val="clear" w:color="auto" w:fill="FFFFFF"/>
        </w:rPr>
      </w:pPr>
      <w:r w:rsidRPr="00AB29FD">
        <w:rPr>
          <w:rStyle w:val="normaltextrun"/>
          <w:rFonts w:ascii="Arial" w:hAnsi="Arial" w:cs="Arial"/>
          <w:color w:val="000000"/>
          <w:sz w:val="22"/>
          <w:szCs w:val="22"/>
          <w:shd w:val="clear" w:color="auto" w:fill="FFFFFF"/>
        </w:rPr>
        <w:t xml:space="preserve"> </w:t>
      </w:r>
      <w:r w:rsidR="00AE0E0C" w:rsidRPr="00AB29FD">
        <w:rPr>
          <w:rStyle w:val="normaltextrun"/>
          <w:rFonts w:ascii="Arial" w:hAnsi="Arial" w:cs="Arial"/>
          <w:color w:val="000000"/>
          <w:sz w:val="22"/>
          <w:szCs w:val="22"/>
          <w:shd w:val="clear" w:color="auto" w:fill="FFFFFF"/>
        </w:rPr>
        <w:t xml:space="preserve">Atlikus </w:t>
      </w:r>
      <w:r w:rsidR="005304E7">
        <w:rPr>
          <w:rStyle w:val="normaltextrun"/>
          <w:rFonts w:ascii="Arial" w:hAnsi="Arial" w:cs="Arial"/>
          <w:color w:val="000000"/>
          <w:sz w:val="22"/>
          <w:szCs w:val="22"/>
          <w:shd w:val="clear" w:color="auto" w:fill="FFFFFF"/>
        </w:rPr>
        <w:t>D</w:t>
      </w:r>
      <w:r w:rsidR="00AE0E0C" w:rsidRPr="00AB29FD">
        <w:rPr>
          <w:rStyle w:val="normaltextrun"/>
          <w:rFonts w:ascii="Arial" w:hAnsi="Arial" w:cs="Arial"/>
          <w:color w:val="000000"/>
          <w:sz w:val="22"/>
          <w:szCs w:val="22"/>
          <w:shd w:val="clear" w:color="auto" w:fill="FFFFFF"/>
        </w:rPr>
        <w:t xml:space="preserve">arbus </w:t>
      </w:r>
      <w:r w:rsidR="005304E7">
        <w:rPr>
          <w:rStyle w:val="normaltextrun"/>
          <w:rFonts w:ascii="Arial" w:hAnsi="Arial" w:cs="Arial"/>
          <w:color w:val="000000"/>
          <w:sz w:val="22"/>
          <w:szCs w:val="22"/>
          <w:shd w:val="clear" w:color="auto" w:fill="FFFFFF"/>
        </w:rPr>
        <w:t>R</w:t>
      </w:r>
      <w:r w:rsidR="00FE7A7C" w:rsidRPr="00AB29FD">
        <w:rPr>
          <w:rStyle w:val="normaltextrun"/>
          <w:rFonts w:ascii="Arial" w:hAnsi="Arial" w:cs="Arial"/>
          <w:color w:val="000000"/>
          <w:sz w:val="22"/>
          <w:szCs w:val="22"/>
          <w:shd w:val="clear" w:color="auto" w:fill="FFFFFF"/>
        </w:rPr>
        <w:t xml:space="preserve">angovas </w:t>
      </w:r>
      <w:r w:rsidR="005304E7">
        <w:rPr>
          <w:rStyle w:val="normaltextrun"/>
          <w:rFonts w:ascii="Arial" w:hAnsi="Arial" w:cs="Arial"/>
          <w:color w:val="000000"/>
          <w:sz w:val="22"/>
          <w:szCs w:val="22"/>
          <w:shd w:val="clear" w:color="auto" w:fill="FFFFFF"/>
        </w:rPr>
        <w:t>U</w:t>
      </w:r>
      <w:r w:rsidR="005304E7" w:rsidRPr="00AB29FD">
        <w:rPr>
          <w:rStyle w:val="normaltextrun"/>
          <w:rFonts w:ascii="Arial" w:hAnsi="Arial" w:cs="Arial"/>
          <w:color w:val="000000"/>
          <w:sz w:val="22"/>
          <w:szCs w:val="22"/>
          <w:shd w:val="clear" w:color="auto" w:fill="FFFFFF"/>
        </w:rPr>
        <w:t xml:space="preserve">žsakovui </w:t>
      </w:r>
      <w:r w:rsidR="00FE7A7C" w:rsidRPr="00AB29FD">
        <w:rPr>
          <w:rStyle w:val="normaltextrun"/>
          <w:rFonts w:ascii="Arial" w:hAnsi="Arial" w:cs="Arial"/>
          <w:color w:val="000000"/>
          <w:sz w:val="22"/>
          <w:szCs w:val="22"/>
          <w:shd w:val="clear" w:color="auto" w:fill="FFFFFF"/>
        </w:rPr>
        <w:t xml:space="preserve">turi pateikti atliktų </w:t>
      </w:r>
      <w:r w:rsidR="005304E7">
        <w:rPr>
          <w:rStyle w:val="normaltextrun"/>
          <w:rFonts w:ascii="Arial" w:hAnsi="Arial" w:cs="Arial"/>
          <w:color w:val="000000"/>
          <w:sz w:val="22"/>
          <w:szCs w:val="22"/>
          <w:shd w:val="clear" w:color="auto" w:fill="FFFFFF"/>
        </w:rPr>
        <w:t>D</w:t>
      </w:r>
      <w:r w:rsidR="00FE7A7C" w:rsidRPr="00AB29FD">
        <w:rPr>
          <w:rStyle w:val="normaltextrun"/>
          <w:rFonts w:ascii="Arial" w:hAnsi="Arial" w:cs="Arial"/>
          <w:color w:val="000000"/>
          <w:sz w:val="22"/>
          <w:szCs w:val="22"/>
          <w:shd w:val="clear" w:color="auto" w:fill="FFFFFF"/>
        </w:rPr>
        <w:t>arbų išpildomają nuotrauką.</w:t>
      </w:r>
    </w:p>
    <w:p w14:paraId="77D4A90C" w14:textId="1768A258" w:rsidR="002B7ACD" w:rsidRPr="00AB29FD" w:rsidRDefault="002B7ACD" w:rsidP="00310402">
      <w:pPr>
        <w:pStyle w:val="NoSpacing"/>
        <w:ind w:left="1080"/>
        <w:jc w:val="both"/>
        <w:rPr>
          <w:rFonts w:ascii="Arial" w:hAnsi="Arial" w:cs="Arial"/>
          <w:sz w:val="22"/>
          <w:szCs w:val="22"/>
          <w:shd w:val="clear" w:color="auto" w:fill="FFFFFF"/>
        </w:rPr>
      </w:pPr>
    </w:p>
    <w:p w14:paraId="490FBA90" w14:textId="65B44E43" w:rsidR="00AE0E0C" w:rsidRPr="00AB29FD" w:rsidRDefault="00AE0E0C" w:rsidP="004666A4">
      <w:pPr>
        <w:pStyle w:val="ListParagraph"/>
        <w:numPr>
          <w:ilvl w:val="1"/>
          <w:numId w:val="41"/>
        </w:numPr>
        <w:tabs>
          <w:tab w:val="left" w:pos="426"/>
        </w:tabs>
        <w:ind w:left="0" w:firstLine="0"/>
        <w:rPr>
          <w:rFonts w:ascii="Arial" w:hAnsi="Arial" w:cs="Arial"/>
          <w:b/>
          <w:bCs/>
          <w:iCs/>
          <w:color w:val="000000"/>
        </w:rPr>
      </w:pPr>
      <w:r w:rsidRPr="00AB29FD">
        <w:rPr>
          <w:rFonts w:ascii="Arial" w:hAnsi="Arial" w:cs="Arial"/>
          <w:b/>
          <w:bCs/>
          <w:iCs/>
          <w:color w:val="000000"/>
        </w:rPr>
        <w:t>PIRKIMO OBJEKTUI KELIAMI TEISĖS AKTŲ, STANDARTŲ IR UŽSAKOVO VIDAUS TEISĖS AKTUOSE KELIAMI REIKALAVIMAI</w:t>
      </w:r>
      <w:r w:rsidR="004666A4" w:rsidRPr="00AB29FD">
        <w:rPr>
          <w:rFonts w:ascii="Arial" w:hAnsi="Arial" w:cs="Arial"/>
          <w:b/>
          <w:bCs/>
          <w:iCs/>
          <w:color w:val="000000"/>
        </w:rPr>
        <w:t>:</w:t>
      </w:r>
    </w:p>
    <w:p w14:paraId="2957FC2A" w14:textId="77777777" w:rsidR="00AE0E0C" w:rsidRPr="00AB29FD" w:rsidRDefault="00AE0E0C" w:rsidP="004666A4">
      <w:pPr>
        <w:pStyle w:val="ListParagraph"/>
        <w:numPr>
          <w:ilvl w:val="2"/>
          <w:numId w:val="41"/>
        </w:numPr>
        <w:spacing w:after="0"/>
        <w:ind w:left="709" w:hanging="709"/>
        <w:jc w:val="both"/>
        <w:rPr>
          <w:rFonts w:ascii="Arial" w:hAnsi="Arial" w:cs="Arial"/>
          <w:b/>
          <w:bCs/>
          <w:iCs/>
        </w:rPr>
      </w:pPr>
      <w:r w:rsidRPr="00AB29FD">
        <w:rPr>
          <w:rFonts w:ascii="Arial" w:hAnsi="Arial" w:cs="Arial"/>
        </w:rPr>
        <w:t>Lietuvos Respublikos statybos įstatymas (aktuali redakcija);</w:t>
      </w:r>
    </w:p>
    <w:p w14:paraId="36538CE3" w14:textId="43E0CFE3" w:rsidR="00AE0E0C" w:rsidRPr="00AB29FD" w:rsidRDefault="00AE0E0C" w:rsidP="004666A4">
      <w:pPr>
        <w:pStyle w:val="ListParagraph"/>
        <w:numPr>
          <w:ilvl w:val="2"/>
          <w:numId w:val="41"/>
        </w:numPr>
        <w:spacing w:after="0"/>
        <w:ind w:left="709" w:hanging="709"/>
        <w:jc w:val="both"/>
        <w:rPr>
          <w:rFonts w:ascii="Arial" w:hAnsi="Arial" w:cs="Arial"/>
        </w:rPr>
      </w:pPr>
      <w:r w:rsidRPr="00AB29FD">
        <w:rPr>
          <w:rFonts w:ascii="Arial" w:hAnsi="Arial" w:cs="Arial"/>
        </w:rPr>
        <w:t>STR 1.01.08:2002 „Statinio statybos rūšys“ (aktuali redakcija);</w:t>
      </w:r>
    </w:p>
    <w:p w14:paraId="3E50A94C" w14:textId="77777777" w:rsidR="00AE0E0C" w:rsidRPr="00AB29FD" w:rsidRDefault="00AE0E0C" w:rsidP="004666A4">
      <w:pPr>
        <w:pStyle w:val="ListParagraph"/>
        <w:numPr>
          <w:ilvl w:val="2"/>
          <w:numId w:val="41"/>
        </w:numPr>
        <w:spacing w:after="0"/>
        <w:ind w:left="709" w:hanging="709"/>
        <w:jc w:val="both"/>
        <w:rPr>
          <w:rFonts w:ascii="Arial" w:hAnsi="Arial" w:cs="Arial"/>
        </w:rPr>
      </w:pPr>
      <w:r w:rsidRPr="00AB29FD">
        <w:rPr>
          <w:rFonts w:ascii="Arial" w:hAnsi="Arial" w:cs="Arial"/>
        </w:rPr>
        <w:t>STR 1.06.01:2016 „Statybos darbai. Statinio statybos priežiūra“ (aktuali redakcija);</w:t>
      </w:r>
    </w:p>
    <w:p w14:paraId="1A8484F0" w14:textId="77777777" w:rsidR="00AE0E0C" w:rsidRPr="00AB29FD" w:rsidRDefault="00AE0E0C" w:rsidP="004666A4">
      <w:pPr>
        <w:pStyle w:val="ListParagraph"/>
        <w:numPr>
          <w:ilvl w:val="2"/>
          <w:numId w:val="41"/>
        </w:numPr>
        <w:spacing w:after="0"/>
        <w:ind w:left="709" w:hanging="709"/>
        <w:jc w:val="both"/>
        <w:rPr>
          <w:rFonts w:ascii="Arial" w:hAnsi="Arial" w:cs="Arial"/>
        </w:rPr>
      </w:pPr>
      <w:r w:rsidRPr="00AB29FD">
        <w:rPr>
          <w:rFonts w:ascii="Arial" w:hAnsi="Arial" w:cs="Arial"/>
        </w:rPr>
        <w:t>DT-500 Saugos ir sveikatos taisyklės statyboje (aktuali redakcija);</w:t>
      </w:r>
    </w:p>
    <w:p w14:paraId="68ECB118" w14:textId="77777777" w:rsidR="00AE0E0C" w:rsidRPr="00AB29FD" w:rsidRDefault="00AE0E0C" w:rsidP="004666A4">
      <w:pPr>
        <w:pStyle w:val="ListParagraph"/>
        <w:numPr>
          <w:ilvl w:val="2"/>
          <w:numId w:val="41"/>
        </w:numPr>
        <w:spacing w:after="0"/>
        <w:ind w:left="709" w:hanging="709"/>
        <w:jc w:val="both"/>
        <w:rPr>
          <w:rFonts w:ascii="Arial" w:hAnsi="Arial" w:cs="Arial"/>
          <w:bCs/>
        </w:rPr>
      </w:pPr>
      <w:r w:rsidRPr="00AB29FD">
        <w:rPr>
          <w:rFonts w:ascii="Arial" w:hAnsi="Arial" w:cs="Arial"/>
          <w:bCs/>
        </w:rPr>
        <w:t xml:space="preserve">BGST Bendrosios gaisrinės saugos taisyklės </w:t>
      </w:r>
      <w:r w:rsidRPr="00AB29FD">
        <w:rPr>
          <w:rFonts w:ascii="Arial" w:hAnsi="Arial" w:cs="Arial"/>
        </w:rPr>
        <w:t>(aktuali redakcija)</w:t>
      </w:r>
      <w:r w:rsidRPr="00AB29FD">
        <w:rPr>
          <w:rFonts w:ascii="Arial" w:hAnsi="Arial" w:cs="Arial"/>
          <w:bCs/>
        </w:rPr>
        <w:t>;</w:t>
      </w:r>
    </w:p>
    <w:p w14:paraId="5B52D19D" w14:textId="3A368AF0" w:rsidR="00AE0E0C" w:rsidRPr="00AB29FD" w:rsidRDefault="00306A7D" w:rsidP="004666A4">
      <w:pPr>
        <w:pStyle w:val="ListParagraph"/>
        <w:numPr>
          <w:ilvl w:val="2"/>
          <w:numId w:val="41"/>
        </w:numPr>
        <w:spacing w:after="0"/>
        <w:ind w:left="0" w:firstLine="0"/>
        <w:jc w:val="both"/>
        <w:rPr>
          <w:rFonts w:ascii="Arial" w:hAnsi="Arial" w:cs="Arial"/>
          <w:b/>
          <w:bCs/>
          <w:iCs/>
        </w:rPr>
      </w:pPr>
      <w:r w:rsidRPr="00AB29FD">
        <w:rPr>
          <w:rFonts w:ascii="Arial" w:hAnsi="Arial" w:cs="Arial"/>
        </w:rPr>
        <w:t>Kit</w:t>
      </w:r>
      <w:r>
        <w:rPr>
          <w:rFonts w:ascii="Arial" w:hAnsi="Arial" w:cs="Arial"/>
        </w:rPr>
        <w:t>i</w:t>
      </w:r>
      <w:r w:rsidRPr="00AB29FD">
        <w:rPr>
          <w:rFonts w:ascii="Arial" w:hAnsi="Arial" w:cs="Arial"/>
        </w:rPr>
        <w:t xml:space="preserve"> </w:t>
      </w:r>
      <w:r w:rsidR="00AE0E0C" w:rsidRPr="00AB29FD">
        <w:rPr>
          <w:rFonts w:ascii="Arial" w:hAnsi="Arial" w:cs="Arial"/>
        </w:rPr>
        <w:t xml:space="preserve">Pirkimo objektui </w:t>
      </w:r>
      <w:r w:rsidRPr="00AB29FD">
        <w:rPr>
          <w:rFonts w:ascii="Arial" w:hAnsi="Arial" w:cs="Arial"/>
        </w:rPr>
        <w:t>taikytin</w:t>
      </w:r>
      <w:r>
        <w:rPr>
          <w:rFonts w:ascii="Arial" w:hAnsi="Arial" w:cs="Arial"/>
        </w:rPr>
        <w:t>i</w:t>
      </w:r>
      <w:r w:rsidRPr="00AB29FD">
        <w:rPr>
          <w:rFonts w:ascii="Arial" w:hAnsi="Arial" w:cs="Arial"/>
        </w:rPr>
        <w:t xml:space="preserve"> </w:t>
      </w:r>
      <w:r w:rsidR="00AE0E0C" w:rsidRPr="00AB29FD">
        <w:rPr>
          <w:rFonts w:ascii="Arial" w:hAnsi="Arial" w:cs="Arial"/>
        </w:rPr>
        <w:t xml:space="preserve">statybos techniniais </w:t>
      </w:r>
      <w:r w:rsidRPr="00AB29FD">
        <w:rPr>
          <w:rFonts w:ascii="Arial" w:hAnsi="Arial" w:cs="Arial"/>
        </w:rPr>
        <w:t xml:space="preserve">reglamentai </w:t>
      </w:r>
      <w:r w:rsidR="00AE0E0C" w:rsidRPr="00AB29FD">
        <w:rPr>
          <w:rFonts w:ascii="Arial" w:hAnsi="Arial" w:cs="Arial"/>
        </w:rPr>
        <w:t>(STR), Lietuvos Respublikos įstatymai bei teisės aktai (aktualios jų redakcijos).</w:t>
      </w:r>
    </w:p>
    <w:p w14:paraId="2428B761" w14:textId="353DEA9B" w:rsidR="00AE0E0C" w:rsidRPr="00AB29FD" w:rsidRDefault="00AE0E0C" w:rsidP="00310402">
      <w:pPr>
        <w:pStyle w:val="NoSpacing"/>
        <w:ind w:left="1080"/>
        <w:jc w:val="both"/>
        <w:rPr>
          <w:rFonts w:ascii="Arial" w:hAnsi="Arial" w:cs="Arial"/>
          <w:sz w:val="22"/>
          <w:szCs w:val="22"/>
          <w:shd w:val="clear" w:color="auto" w:fill="FFFFFF"/>
        </w:rPr>
      </w:pPr>
    </w:p>
    <w:p w14:paraId="4FDE8220" w14:textId="77777777" w:rsidR="00AE0E0C" w:rsidRPr="00AB29FD" w:rsidRDefault="00AE0E0C" w:rsidP="00AE0E0C">
      <w:pPr>
        <w:pStyle w:val="Heading2"/>
        <w:numPr>
          <w:ilvl w:val="0"/>
          <w:numId w:val="43"/>
        </w:numPr>
        <w:pBdr>
          <w:top w:val="single" w:sz="8" w:space="1" w:color="auto"/>
          <w:bottom w:val="single" w:sz="8" w:space="1" w:color="auto"/>
        </w:pBdr>
        <w:tabs>
          <w:tab w:val="left" w:pos="284"/>
        </w:tabs>
        <w:spacing w:before="0"/>
        <w:jc w:val="both"/>
        <w:rPr>
          <w:rFonts w:ascii="Arial" w:hAnsi="Arial" w:cs="Arial"/>
          <w:i/>
          <w:iCs/>
          <w:color w:val="FF0000"/>
          <w:sz w:val="22"/>
          <w:szCs w:val="22"/>
        </w:rPr>
      </w:pPr>
      <w:bookmarkStart w:id="1" w:name="_Hlk118460407"/>
      <w:r w:rsidRPr="00AB29FD">
        <w:rPr>
          <w:rFonts w:ascii="Arial" w:hAnsi="Arial" w:cs="Arial"/>
          <w:color w:val="auto"/>
          <w:sz w:val="22"/>
          <w:szCs w:val="22"/>
        </w:rPr>
        <w:t xml:space="preserve">PIRKIMO OBJEKTUI TAIKOMAS APLINKOS APSAUGOS (ŽALIASIS) KRITERIJUS </w:t>
      </w:r>
      <w:bookmarkEnd w:id="1"/>
    </w:p>
    <w:p w14:paraId="11A40046" w14:textId="26CB410D" w:rsidR="00592F14" w:rsidRDefault="00134A8F" w:rsidP="00592F14">
      <w:pPr>
        <w:pStyle w:val="paragraph"/>
        <w:spacing w:before="0" w:beforeAutospacing="0" w:after="0" w:afterAutospacing="0"/>
        <w:jc w:val="both"/>
        <w:textAlignment w:val="baseline"/>
        <w:rPr>
          <w:rFonts w:ascii="Arial" w:hAnsi="Arial" w:cs="Arial"/>
          <w:noProof w:val="0"/>
          <w:sz w:val="22"/>
          <w:szCs w:val="22"/>
          <w:lang w:eastAsia="lt-LT"/>
        </w:rPr>
      </w:pPr>
      <w:r w:rsidRPr="00AB29FD">
        <w:rPr>
          <w:rFonts w:ascii="Arial" w:hAnsi="Arial" w:cs="Arial"/>
          <w:sz w:val="22"/>
          <w:szCs w:val="22"/>
        </w:rPr>
        <w:t xml:space="preserve">Darbams yra taikomas aplinkos apsaugos kriterijus, </w:t>
      </w:r>
      <w:r w:rsidRPr="00AB29FD">
        <w:rPr>
          <w:rStyle w:val="normaltextrun"/>
          <w:rFonts w:ascii="Arial" w:hAnsi="Arial" w:cs="Arial"/>
          <w:color w:val="000000"/>
          <w:sz w:val="22"/>
          <w:szCs w:val="22"/>
          <w:shd w:val="clear" w:color="auto" w:fill="FFFFFF"/>
        </w:rPr>
        <w:t xml:space="preserve">vadovaujantis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w:t>
      </w:r>
      <w:hyperlink r:id="rId11" w:tgtFrame="_blank" w:history="1">
        <w:r w:rsidRPr="00AB29FD">
          <w:rPr>
            <w:rStyle w:val="normaltextrun"/>
            <w:rFonts w:ascii="Arial" w:hAnsi="Arial" w:cs="Arial"/>
            <w:color w:val="0000FF"/>
            <w:sz w:val="22"/>
            <w:szCs w:val="22"/>
            <w:u w:val="single"/>
            <w:shd w:val="clear" w:color="auto" w:fill="FFFFFF"/>
          </w:rPr>
          <w:t>Aplinkos apsaugos kriterijų taikymo, vykdant žaliuosius pirkimus, tvarkos aprašo</w:t>
        </w:r>
      </w:hyperlink>
      <w:r w:rsidRPr="00AB29FD">
        <w:rPr>
          <w:rStyle w:val="normaltextrun"/>
          <w:rFonts w:ascii="Arial" w:hAnsi="Arial" w:cs="Arial"/>
          <w:color w:val="000000"/>
          <w:sz w:val="22"/>
          <w:szCs w:val="22"/>
          <w:shd w:val="clear" w:color="auto" w:fill="FFFFFF"/>
        </w:rPr>
        <w:t> </w:t>
      </w:r>
      <w:r w:rsidR="00C25508">
        <w:rPr>
          <w:rStyle w:val="normaltextrun"/>
          <w:rFonts w:ascii="Arial" w:hAnsi="Arial" w:cs="Arial"/>
          <w:color w:val="000000"/>
          <w:sz w:val="22"/>
          <w:szCs w:val="22"/>
          <w:shd w:val="clear" w:color="auto" w:fill="FFFFFF"/>
        </w:rPr>
        <w:t xml:space="preserve"> </w:t>
      </w:r>
      <w:r w:rsidR="00C25508" w:rsidRPr="00C25508">
        <w:rPr>
          <w:rStyle w:val="normaltextrun"/>
          <w:rFonts w:ascii="Arial" w:hAnsi="Arial" w:cs="Arial"/>
          <w:color w:val="000000"/>
          <w:sz w:val="22"/>
          <w:szCs w:val="22"/>
          <w:shd w:val="clear" w:color="auto" w:fill="FFFFFF"/>
        </w:rPr>
        <w:t xml:space="preserve">(toliau - </w:t>
      </w:r>
      <w:r w:rsidR="00C25508" w:rsidRPr="00E21F2D">
        <w:rPr>
          <w:rFonts w:ascii="Arial" w:hAnsi="Arial" w:cs="Arial"/>
          <w:noProof w:val="0"/>
          <w:sz w:val="22"/>
          <w:szCs w:val="22"/>
          <w:lang w:eastAsia="lt-LT"/>
        </w:rPr>
        <w:t>Aprašas)</w:t>
      </w:r>
      <w:r w:rsidR="00592F14" w:rsidRPr="00C25508">
        <w:rPr>
          <w:rStyle w:val="HeaderChar"/>
          <w:rFonts w:ascii="Arial" w:hAnsi="Arial" w:cs="Arial"/>
          <w:sz w:val="22"/>
          <w:szCs w:val="22"/>
        </w:rPr>
        <w:t xml:space="preserve"> </w:t>
      </w:r>
      <w:r w:rsidR="00592F14" w:rsidRPr="00C25508">
        <w:rPr>
          <w:rFonts w:ascii="Arial" w:hAnsi="Arial" w:cs="Arial"/>
          <w:noProof w:val="0"/>
          <w:sz w:val="22"/>
          <w:szCs w:val="22"/>
          <w:lang w:eastAsia="lt-LT"/>
        </w:rPr>
        <w:t>2 priedo XII</w:t>
      </w:r>
      <w:r w:rsidR="00592F14" w:rsidRPr="00AB29FD">
        <w:rPr>
          <w:rFonts w:ascii="Arial" w:hAnsi="Arial" w:cs="Arial"/>
          <w:noProof w:val="0"/>
          <w:sz w:val="22"/>
          <w:szCs w:val="22"/>
          <w:lang w:eastAsia="lt-LT"/>
        </w:rPr>
        <w:t> skyriaus „PASTATŲ PROJEKTAVIMO PASLAUGOS IR STATYBOS DARBAI“ nuostatomis:  </w:t>
      </w:r>
    </w:p>
    <w:p w14:paraId="4D0CC6EA" w14:textId="77777777" w:rsidR="00F177D2" w:rsidRPr="00F177D2" w:rsidRDefault="00F177D2" w:rsidP="00F177D2">
      <w:pPr>
        <w:pStyle w:val="paragraph"/>
        <w:spacing w:before="0" w:beforeAutospacing="0" w:after="0" w:afterAutospacing="0"/>
        <w:ind w:firstLine="709"/>
        <w:contextualSpacing/>
        <w:jc w:val="both"/>
        <w:textAlignment w:val="baseline"/>
        <w:rPr>
          <w:rFonts w:ascii="Arial" w:hAnsi="Arial" w:cs="Arial"/>
          <w:noProof w:val="0"/>
          <w:sz w:val="22"/>
          <w:szCs w:val="22"/>
          <w:lang w:eastAsia="lt-LT"/>
        </w:rPr>
      </w:pPr>
      <w:r w:rsidRPr="00F177D2">
        <w:rPr>
          <w:rFonts w:ascii="Arial" w:hAnsi="Arial" w:cs="Arial"/>
          <w:noProof w:val="0"/>
          <w:sz w:val="22"/>
          <w:szCs w:val="22"/>
          <w:lang w:eastAsia="lt-LT"/>
        </w:rPr>
        <w:t>a)15</w:t>
      </w:r>
      <w:r w:rsidRPr="00F177D2">
        <w:rPr>
          <w:rFonts w:ascii="Arial" w:hAnsi="Arial" w:cs="Arial"/>
          <w:noProof w:val="0"/>
          <w:sz w:val="22"/>
          <w:szCs w:val="22"/>
          <w:vertAlign w:val="superscript"/>
          <w:lang w:eastAsia="lt-LT"/>
        </w:rPr>
        <w:t>1</w:t>
      </w:r>
      <w:r w:rsidRPr="00F177D2">
        <w:rPr>
          <w:rFonts w:ascii="Arial" w:hAnsi="Arial" w:cs="Arial"/>
          <w:noProof w:val="0"/>
          <w:sz w:val="22"/>
          <w:szCs w:val="22"/>
          <w:lang w:eastAsia="lt-LT"/>
        </w:rPr>
        <w:t xml:space="preserve">.1. papunkčiu – remonto darbams naudojamos statybinės medžiagos turi atitikti minimalius aplinkos apsaugos kriterijus, nustatytus Aprašo 2 priedo XIII skyriuje „Statybinės medžiagos“;  </w:t>
      </w:r>
    </w:p>
    <w:p w14:paraId="7E37EE46" w14:textId="77777777" w:rsidR="00F177D2" w:rsidRPr="00F177D2" w:rsidRDefault="00F177D2" w:rsidP="00F177D2">
      <w:pPr>
        <w:pStyle w:val="paragraph"/>
        <w:spacing w:before="0" w:beforeAutospacing="0" w:after="0" w:afterAutospacing="0"/>
        <w:ind w:firstLine="709"/>
        <w:contextualSpacing/>
        <w:jc w:val="both"/>
        <w:textAlignment w:val="baseline"/>
        <w:rPr>
          <w:rFonts w:ascii="Arial" w:hAnsi="Arial" w:cs="Arial"/>
          <w:noProof w:val="0"/>
          <w:sz w:val="22"/>
          <w:szCs w:val="22"/>
          <w:lang w:eastAsia="lt-LT"/>
        </w:rPr>
      </w:pPr>
      <w:r w:rsidRPr="00F177D2">
        <w:rPr>
          <w:rFonts w:ascii="Arial" w:hAnsi="Arial" w:cs="Arial"/>
          <w:noProof w:val="0"/>
          <w:sz w:val="22"/>
          <w:szCs w:val="22"/>
          <w:lang w:eastAsia="lt-LT"/>
        </w:rPr>
        <w:t>b)15</w:t>
      </w:r>
      <w:r w:rsidRPr="00F177D2">
        <w:rPr>
          <w:rFonts w:ascii="Arial" w:hAnsi="Arial" w:cs="Arial"/>
          <w:noProof w:val="0"/>
          <w:sz w:val="22"/>
          <w:szCs w:val="22"/>
          <w:vertAlign w:val="superscript"/>
          <w:lang w:eastAsia="lt-LT"/>
        </w:rPr>
        <w:t>1</w:t>
      </w:r>
      <w:r w:rsidRPr="00F177D2">
        <w:rPr>
          <w:rFonts w:ascii="Arial" w:hAnsi="Arial" w:cs="Arial"/>
          <w:noProof w:val="0"/>
          <w:sz w:val="22"/>
          <w:szCs w:val="22"/>
          <w:lang w:eastAsia="lt-LT"/>
        </w:rPr>
        <w:t xml:space="preserve">.2. papunkčiu – naudojama (mažoji) statybinė technika (&lt;45kW galios) turi būti varoma elektra arba atitikti V etapo vidaus degimo variklių tipo reikalavimus, nustatytus Reglamentu (ES) 2016/1628. </w:t>
      </w:r>
    </w:p>
    <w:p w14:paraId="5E8B533B" w14:textId="44A40FDF" w:rsidR="00F177D2" w:rsidRPr="00F177D2" w:rsidRDefault="00F177D2" w:rsidP="00F177D2">
      <w:pPr>
        <w:pStyle w:val="paragraph"/>
        <w:spacing w:before="0" w:beforeAutospacing="0" w:after="0" w:afterAutospacing="0"/>
        <w:ind w:firstLine="709"/>
        <w:contextualSpacing/>
        <w:jc w:val="both"/>
        <w:textAlignment w:val="baseline"/>
        <w:rPr>
          <w:rFonts w:ascii="Arial" w:hAnsi="Arial" w:cs="Arial"/>
          <w:noProof w:val="0"/>
          <w:sz w:val="22"/>
          <w:szCs w:val="22"/>
          <w:lang w:eastAsia="lt-LT"/>
        </w:rPr>
      </w:pPr>
      <w:r w:rsidRPr="00F177D2">
        <w:rPr>
          <w:rFonts w:ascii="Arial" w:hAnsi="Arial" w:cs="Arial"/>
          <w:noProof w:val="0"/>
          <w:sz w:val="22"/>
          <w:szCs w:val="22"/>
          <w:u w:val="single"/>
          <w:lang w:eastAsia="lt-LT"/>
        </w:rPr>
        <w:t xml:space="preserve">Rangovas kartu su pasiūlymu </w:t>
      </w:r>
      <w:r w:rsidRPr="00F177D2">
        <w:rPr>
          <w:rFonts w:ascii="Arial" w:hAnsi="Arial" w:cs="Arial"/>
          <w:b/>
          <w:bCs/>
          <w:noProof w:val="0"/>
          <w:sz w:val="22"/>
          <w:szCs w:val="22"/>
          <w:u w:val="single"/>
          <w:lang w:eastAsia="lt-LT"/>
        </w:rPr>
        <w:t>ne</w:t>
      </w:r>
      <w:r>
        <w:rPr>
          <w:rFonts w:ascii="Arial" w:hAnsi="Arial" w:cs="Arial"/>
          <w:b/>
          <w:bCs/>
          <w:noProof w:val="0"/>
          <w:sz w:val="22"/>
          <w:szCs w:val="22"/>
          <w:u w:val="single"/>
          <w:lang w:eastAsia="lt-LT"/>
        </w:rPr>
        <w:t>privalo</w:t>
      </w:r>
      <w:r w:rsidRPr="00F177D2">
        <w:rPr>
          <w:rFonts w:ascii="Arial" w:hAnsi="Arial" w:cs="Arial"/>
          <w:noProof w:val="0"/>
          <w:sz w:val="22"/>
          <w:szCs w:val="22"/>
          <w:u w:val="single"/>
          <w:lang w:eastAsia="lt-LT"/>
        </w:rPr>
        <w:t xml:space="preserve"> </w:t>
      </w:r>
      <w:r w:rsidRPr="00F177D2">
        <w:rPr>
          <w:rFonts w:ascii="Arial" w:hAnsi="Arial" w:cs="Arial"/>
          <w:b/>
          <w:bCs/>
          <w:noProof w:val="0"/>
          <w:sz w:val="22"/>
          <w:szCs w:val="22"/>
          <w:u w:val="single"/>
          <w:lang w:eastAsia="lt-LT"/>
        </w:rPr>
        <w:t>pateikti įrodančių dokumentų</w:t>
      </w:r>
      <w:r w:rsidRPr="00F177D2">
        <w:rPr>
          <w:rFonts w:ascii="Arial" w:hAnsi="Arial" w:cs="Arial"/>
          <w:noProof w:val="0"/>
          <w:sz w:val="22"/>
          <w:szCs w:val="22"/>
          <w:lang w:eastAsia="lt-LT"/>
        </w:rPr>
        <w:t>, tačiau Sutarties vykdymo met</w:t>
      </w:r>
      <w:r w:rsidR="0009684A">
        <w:rPr>
          <w:rFonts w:ascii="Arial" w:hAnsi="Arial" w:cs="Arial"/>
          <w:noProof w:val="0"/>
          <w:sz w:val="22"/>
          <w:szCs w:val="22"/>
          <w:lang w:eastAsia="lt-LT"/>
        </w:rPr>
        <w:t>u</w:t>
      </w:r>
      <w:r w:rsidRPr="00F177D2">
        <w:rPr>
          <w:rFonts w:ascii="Arial" w:hAnsi="Arial" w:cs="Arial"/>
          <w:noProof w:val="0"/>
          <w:sz w:val="22"/>
          <w:szCs w:val="22"/>
          <w:lang w:eastAsia="lt-LT"/>
        </w:rPr>
        <w:t>, Rangovas privalės pateikti atitiktį reikalavimams įrodančius dokumentus už Sutarties vykdymą atsakingam asmeniui.</w:t>
      </w:r>
    </w:p>
    <w:p w14:paraId="32B27B85" w14:textId="77777777" w:rsidR="00F177D2" w:rsidRPr="00AB29FD" w:rsidRDefault="00F177D2" w:rsidP="00592F14">
      <w:pPr>
        <w:pStyle w:val="paragraph"/>
        <w:spacing w:before="0" w:beforeAutospacing="0" w:after="0" w:afterAutospacing="0"/>
        <w:jc w:val="both"/>
        <w:textAlignment w:val="baseline"/>
        <w:rPr>
          <w:rFonts w:ascii="Arial" w:hAnsi="Arial" w:cs="Arial"/>
          <w:noProof w:val="0"/>
          <w:sz w:val="22"/>
          <w:szCs w:val="22"/>
          <w:lang w:eastAsia="lt-LT"/>
        </w:rPr>
      </w:pPr>
    </w:p>
    <w:p w14:paraId="306B44B0" w14:textId="77777777" w:rsidR="000907E4" w:rsidRPr="00AB29FD" w:rsidRDefault="000907E4" w:rsidP="000907E4">
      <w:pPr>
        <w:pBdr>
          <w:top w:val="single" w:sz="8" w:space="1" w:color="auto"/>
        </w:pBdr>
        <w:shd w:val="clear" w:color="auto" w:fill="D9E2F3" w:themeFill="accent5" w:themeFillTint="33"/>
        <w:spacing w:before="120" w:after="0"/>
        <w:ind w:left="709" w:hanging="709"/>
        <w:rPr>
          <w:rFonts w:ascii="Arial" w:hAnsi="Arial" w:cs="Arial"/>
          <w:b/>
          <w:bCs/>
          <w:lang w:eastAsia="ja-JP"/>
        </w:rPr>
      </w:pPr>
      <w:r w:rsidRPr="00AB29FD">
        <w:rPr>
          <w:rFonts w:ascii="Arial" w:hAnsi="Arial" w:cs="Arial"/>
          <w:b/>
          <w:bCs/>
          <w:lang w:eastAsia="ja-JP"/>
        </w:rPr>
        <w:t xml:space="preserve">II DALIS. PRIEVOLIŲ VYKDYMAS </w:t>
      </w:r>
    </w:p>
    <w:p w14:paraId="1E36CFCF" w14:textId="77777777" w:rsidR="000907E4" w:rsidRPr="00AB29FD" w:rsidRDefault="000907E4" w:rsidP="000907E4">
      <w:pPr>
        <w:pStyle w:val="Heading2"/>
        <w:numPr>
          <w:ilvl w:val="0"/>
          <w:numId w:val="9"/>
        </w:numPr>
        <w:pBdr>
          <w:top w:val="single" w:sz="8" w:space="1" w:color="auto"/>
          <w:bottom w:val="single" w:sz="8" w:space="1" w:color="auto"/>
        </w:pBdr>
        <w:spacing w:before="0" w:after="0"/>
        <w:ind w:left="357" w:hanging="357"/>
        <w:rPr>
          <w:rFonts w:ascii="Arial" w:hAnsi="Arial" w:cs="Arial"/>
          <w:color w:val="auto"/>
          <w:sz w:val="22"/>
          <w:szCs w:val="22"/>
        </w:rPr>
      </w:pPr>
      <w:r w:rsidRPr="00AB29FD">
        <w:rPr>
          <w:rFonts w:ascii="Arial" w:hAnsi="Arial" w:cs="Arial"/>
          <w:color w:val="auto"/>
          <w:sz w:val="22"/>
          <w:szCs w:val="22"/>
        </w:rPr>
        <w:t>PRIEVOLIŲ VYKDYMO VIETA(-OS)</w:t>
      </w:r>
    </w:p>
    <w:p w14:paraId="37CEF0B2" w14:textId="21DFD03D" w:rsidR="000907E4" w:rsidRPr="00AB29FD" w:rsidRDefault="00157A79" w:rsidP="000907E4">
      <w:pPr>
        <w:spacing w:after="0" w:line="240" w:lineRule="auto"/>
        <w:rPr>
          <w:rFonts w:ascii="Arial" w:hAnsi="Arial" w:cs="Arial"/>
        </w:rPr>
      </w:pPr>
      <w:sdt>
        <w:sdtPr>
          <w:rPr>
            <w:rFonts w:ascii="Arial" w:hAnsi="Arial" w:cs="Arial"/>
          </w:rPr>
          <w:id w:val="-1736541494"/>
          <w14:checkbox>
            <w14:checked w14:val="1"/>
            <w14:checkedState w14:val="2612" w14:font="MS Gothic"/>
            <w14:uncheckedState w14:val="2610" w14:font="MS Gothic"/>
          </w14:checkbox>
        </w:sdtPr>
        <w:sdtEndPr/>
        <w:sdtContent>
          <w:r w:rsidR="000907E4" w:rsidRPr="00AB29FD">
            <w:rPr>
              <w:rFonts w:ascii="Segoe UI Symbol" w:eastAsia="MS Gothic" w:hAnsi="Segoe UI Symbol" w:cs="Segoe UI Symbol"/>
            </w:rPr>
            <w:t>☒</w:t>
          </w:r>
        </w:sdtContent>
      </w:sdt>
      <w:r w:rsidR="000907E4" w:rsidRPr="00AB29FD">
        <w:rPr>
          <w:rFonts w:ascii="Arial" w:hAnsi="Arial" w:cs="Arial"/>
        </w:rPr>
        <w:t xml:space="preserve"> </w:t>
      </w:r>
      <w:r w:rsidR="00FE7A7C" w:rsidRPr="00AB29FD">
        <w:rPr>
          <w:rFonts w:ascii="Arial" w:hAnsi="Arial" w:cs="Arial"/>
          <w:shd w:val="clear" w:color="auto" w:fill="FFFFFF"/>
        </w:rPr>
        <w:t>Saulėtekio al. 5, Vilnius</w:t>
      </w:r>
    </w:p>
    <w:p w14:paraId="18F4B4DB" w14:textId="77777777" w:rsidR="000907E4" w:rsidRPr="00AB29FD" w:rsidRDefault="000907E4" w:rsidP="000907E4">
      <w:pPr>
        <w:pStyle w:val="Heading2"/>
        <w:numPr>
          <w:ilvl w:val="0"/>
          <w:numId w:val="9"/>
        </w:numPr>
        <w:pBdr>
          <w:top w:val="single" w:sz="8" w:space="1" w:color="auto"/>
          <w:bottom w:val="single" w:sz="8" w:space="1" w:color="auto"/>
        </w:pBdr>
        <w:spacing w:before="120"/>
        <w:rPr>
          <w:rFonts w:ascii="Arial" w:hAnsi="Arial" w:cs="Arial"/>
          <w:color w:val="auto"/>
          <w:sz w:val="22"/>
          <w:szCs w:val="22"/>
        </w:rPr>
      </w:pPr>
      <w:r w:rsidRPr="00AB29FD">
        <w:rPr>
          <w:rFonts w:ascii="Arial" w:hAnsi="Arial" w:cs="Arial"/>
          <w:color w:val="auto"/>
          <w:sz w:val="22"/>
          <w:szCs w:val="22"/>
        </w:rPr>
        <w:lastRenderedPageBreak/>
        <w:t>KITOS SĄLYGOS</w:t>
      </w:r>
    </w:p>
    <w:p w14:paraId="7ECB0760" w14:textId="3C0DA62C" w:rsidR="000907E4" w:rsidRPr="00AB29FD" w:rsidRDefault="00A90D6A" w:rsidP="000907E4">
      <w:pPr>
        <w:spacing w:after="0"/>
        <w:jc w:val="both"/>
        <w:rPr>
          <w:rFonts w:ascii="Arial" w:hAnsi="Arial" w:cs="Arial"/>
          <w:lang w:eastAsia="ja-JP"/>
        </w:rPr>
      </w:pPr>
      <w:r w:rsidRPr="00AB29FD">
        <w:rPr>
          <w:rFonts w:ascii="Arial" w:eastAsia="Calibri" w:hAnsi="Arial" w:cs="Arial"/>
        </w:rPr>
        <w:t>Jei pirkimo dokumentuose naudojami konkretūs modeliai ar šaltiniai, konkretūs procesai ar prekės ženklai, patentai, tipai, konkreti kilmė ar gamyba, standartai ir pan., jie gali būti pakeisti lygiaverčiais</w:t>
      </w:r>
      <w:r w:rsidRPr="00AB29FD">
        <w:rPr>
          <w:rStyle w:val="FootnoteReference"/>
          <w:rFonts w:ascii="Arial" w:eastAsia="Calibri" w:hAnsi="Arial" w:cs="Arial"/>
        </w:rPr>
        <w:footnoteReference w:id="2"/>
      </w:r>
      <w:r w:rsidRPr="00AB29FD">
        <w:rPr>
          <w:rFonts w:ascii="Arial" w:eastAsia="Calibri" w:hAnsi="Arial" w:cs="Arial"/>
        </w:rPr>
        <w:t>.</w:t>
      </w:r>
      <w:r w:rsidR="000907E4" w:rsidRPr="00AB29FD">
        <w:rPr>
          <w:rStyle w:val="eop"/>
          <w:rFonts w:ascii="Arial" w:hAnsi="Arial" w:cs="Arial"/>
          <w:shd w:val="clear" w:color="auto" w:fill="FFFFFF"/>
        </w:rPr>
        <w:t> </w:t>
      </w:r>
      <w:r w:rsidR="00D15D99" w:rsidRPr="00AB29FD">
        <w:rPr>
          <w:rStyle w:val="eop"/>
          <w:rFonts w:ascii="Arial" w:hAnsi="Arial" w:cs="Arial"/>
          <w:shd w:val="clear" w:color="auto" w:fill="FFFFFF"/>
        </w:rPr>
        <w:t xml:space="preserve"> </w:t>
      </w:r>
      <w:r w:rsidR="00D15D99" w:rsidRPr="00AB29FD">
        <w:rPr>
          <w:rFonts w:ascii="Arial" w:eastAsia="Calibri" w:hAnsi="Arial" w:cs="Arial"/>
        </w:rPr>
        <w:t xml:space="preserve">Lygiavertiškumo įrodymas yra </w:t>
      </w:r>
      <w:r w:rsidR="006564A8" w:rsidRPr="00AB29FD">
        <w:rPr>
          <w:rFonts w:ascii="Arial" w:eastAsia="Calibri" w:hAnsi="Arial" w:cs="Arial"/>
        </w:rPr>
        <w:t>Rangovo</w:t>
      </w:r>
      <w:r w:rsidR="00D15D99" w:rsidRPr="00AB29FD">
        <w:rPr>
          <w:rFonts w:ascii="Arial" w:eastAsia="Calibri" w:hAnsi="Arial" w:cs="Arial"/>
        </w:rPr>
        <w:t xml:space="preserve"> pareiga.</w:t>
      </w:r>
    </w:p>
    <w:p w14:paraId="419F5B49" w14:textId="3DEDF409" w:rsidR="00A667E9" w:rsidRPr="00AB29FD" w:rsidRDefault="00F40D94" w:rsidP="000907E4">
      <w:pPr>
        <w:pStyle w:val="Heading2"/>
        <w:numPr>
          <w:ilvl w:val="0"/>
          <w:numId w:val="9"/>
        </w:numPr>
        <w:pBdr>
          <w:top w:val="single" w:sz="8" w:space="1" w:color="auto"/>
          <w:bottom w:val="single" w:sz="8" w:space="1" w:color="auto"/>
        </w:pBdr>
        <w:spacing w:before="120"/>
        <w:rPr>
          <w:rFonts w:ascii="Arial" w:hAnsi="Arial" w:cs="Arial"/>
          <w:color w:val="auto"/>
          <w:sz w:val="22"/>
          <w:szCs w:val="22"/>
        </w:rPr>
      </w:pPr>
      <w:r w:rsidRPr="00AB29FD">
        <w:rPr>
          <w:rFonts w:ascii="Arial" w:hAnsi="Arial" w:cs="Arial"/>
          <w:color w:val="auto"/>
          <w:sz w:val="22"/>
          <w:szCs w:val="22"/>
        </w:rPr>
        <w:t>PRIEDAI</w:t>
      </w:r>
    </w:p>
    <w:p w14:paraId="1D2320AF" w14:textId="487FE8BE" w:rsidR="006E5DA7" w:rsidRPr="00AB29FD" w:rsidRDefault="004666A4" w:rsidP="006E5DA7">
      <w:pPr>
        <w:spacing w:after="0"/>
        <w:rPr>
          <w:rFonts w:ascii="Arial" w:hAnsi="Arial" w:cs="Arial"/>
          <w:lang w:eastAsia="ja-JP"/>
        </w:rPr>
      </w:pPr>
      <w:r w:rsidRPr="00AB29FD">
        <w:rPr>
          <w:rFonts w:ascii="Arial" w:hAnsi="Arial" w:cs="Arial"/>
          <w:lang w:eastAsia="ja-JP"/>
        </w:rPr>
        <w:t xml:space="preserve">3.1. </w:t>
      </w:r>
      <w:r w:rsidR="008A5719" w:rsidRPr="00AB29FD">
        <w:rPr>
          <w:rFonts w:ascii="Arial" w:hAnsi="Arial" w:cs="Arial"/>
          <w:lang w:eastAsia="ja-JP"/>
        </w:rPr>
        <w:t>Darbų kiekių žiniaraštis</w:t>
      </w:r>
      <w:r w:rsidRPr="00AB29FD">
        <w:rPr>
          <w:rFonts w:ascii="Arial" w:hAnsi="Arial" w:cs="Arial"/>
          <w:lang w:eastAsia="ja-JP"/>
        </w:rPr>
        <w:t>, 1 lapas</w:t>
      </w:r>
    </w:p>
    <w:p w14:paraId="3B03CEE3" w14:textId="037FA215" w:rsidR="008E566C" w:rsidRPr="00AB29FD" w:rsidRDefault="004666A4" w:rsidP="006E5DA7">
      <w:pPr>
        <w:spacing w:after="0"/>
        <w:rPr>
          <w:rFonts w:ascii="Arial" w:hAnsi="Arial" w:cs="Arial"/>
          <w:lang w:eastAsia="ja-JP"/>
        </w:rPr>
      </w:pPr>
      <w:r w:rsidRPr="00AB29FD">
        <w:rPr>
          <w:rFonts w:ascii="Arial" w:hAnsi="Arial" w:cs="Arial"/>
          <w:lang w:eastAsia="ja-JP"/>
        </w:rPr>
        <w:t xml:space="preserve">3.2. </w:t>
      </w:r>
      <w:r w:rsidR="007C5166" w:rsidRPr="00AB29FD">
        <w:rPr>
          <w:rFonts w:ascii="Arial" w:hAnsi="Arial" w:cs="Arial"/>
          <w:lang w:eastAsia="ja-JP"/>
        </w:rPr>
        <w:t>Darbų atlikimo vietos planas</w:t>
      </w:r>
      <w:r w:rsidRPr="00AB29FD">
        <w:rPr>
          <w:rFonts w:ascii="Arial" w:hAnsi="Arial" w:cs="Arial"/>
          <w:lang w:eastAsia="ja-JP"/>
        </w:rPr>
        <w:t>, 1 lapas</w:t>
      </w:r>
      <w:r w:rsidR="007C5166" w:rsidRPr="00AB29FD">
        <w:rPr>
          <w:rFonts w:ascii="Arial" w:hAnsi="Arial" w:cs="Arial"/>
          <w:lang w:eastAsia="ja-JP"/>
        </w:rPr>
        <w:t xml:space="preserve"> </w:t>
      </w:r>
    </w:p>
    <w:p w14:paraId="35D5838D" w14:textId="0538952C" w:rsidR="00FE7A7C" w:rsidRPr="00AB29FD" w:rsidRDefault="004666A4" w:rsidP="006E5DA7">
      <w:pPr>
        <w:spacing w:after="0"/>
        <w:rPr>
          <w:rFonts w:ascii="Arial" w:hAnsi="Arial" w:cs="Arial"/>
          <w:lang w:eastAsia="ja-JP"/>
        </w:rPr>
      </w:pPr>
      <w:r w:rsidRPr="00AB29FD">
        <w:rPr>
          <w:rFonts w:ascii="Arial" w:hAnsi="Arial" w:cs="Arial"/>
          <w:lang w:eastAsia="ja-JP"/>
        </w:rPr>
        <w:t xml:space="preserve">3.3. </w:t>
      </w:r>
      <w:r w:rsidR="00FE7A7C" w:rsidRPr="00AB29FD">
        <w:rPr>
          <w:rFonts w:ascii="Arial" w:hAnsi="Arial" w:cs="Arial"/>
          <w:lang w:eastAsia="ja-JP"/>
        </w:rPr>
        <w:t>Amfiteatro medinės dangos įrengimo planas</w:t>
      </w:r>
      <w:r w:rsidR="00B24A9B" w:rsidRPr="00AB29FD">
        <w:rPr>
          <w:rFonts w:ascii="Arial" w:hAnsi="Arial" w:cs="Arial"/>
          <w:lang w:eastAsia="ja-JP"/>
        </w:rPr>
        <w:t>, 1 lapas</w:t>
      </w:r>
    </w:p>
    <w:p w14:paraId="4DB931D4" w14:textId="10FF159D" w:rsidR="00D227E4" w:rsidRPr="00AB29FD" w:rsidRDefault="004666A4" w:rsidP="006E5DA7">
      <w:pPr>
        <w:spacing w:after="0"/>
        <w:rPr>
          <w:rFonts w:ascii="Arial" w:hAnsi="Arial" w:cs="Arial"/>
          <w:lang w:eastAsia="ja-JP"/>
        </w:rPr>
      </w:pPr>
      <w:r w:rsidRPr="00AB29FD">
        <w:rPr>
          <w:rFonts w:ascii="Arial" w:hAnsi="Arial" w:cs="Arial"/>
          <w:lang w:eastAsia="ja-JP"/>
        </w:rPr>
        <w:t xml:space="preserve">3.4. </w:t>
      </w:r>
      <w:r w:rsidR="00953ADE">
        <w:rPr>
          <w:rFonts w:ascii="Arial" w:hAnsi="Arial" w:cs="Arial"/>
          <w:lang w:eastAsia="ja-JP"/>
        </w:rPr>
        <w:t>Foton</w:t>
      </w:r>
      <w:r w:rsidR="00D227E4" w:rsidRPr="00AB29FD">
        <w:rPr>
          <w:rFonts w:ascii="Arial" w:hAnsi="Arial" w:cs="Arial"/>
          <w:lang w:eastAsia="ja-JP"/>
        </w:rPr>
        <w:t>uotrauk</w:t>
      </w:r>
      <w:r w:rsidR="00D56753">
        <w:rPr>
          <w:rFonts w:ascii="Arial" w:hAnsi="Arial" w:cs="Arial"/>
          <w:lang w:eastAsia="ja-JP"/>
        </w:rPr>
        <w:t>a</w:t>
      </w:r>
      <w:r w:rsidRPr="00AB29FD">
        <w:rPr>
          <w:rFonts w:ascii="Arial" w:hAnsi="Arial" w:cs="Arial"/>
          <w:lang w:eastAsia="ja-JP"/>
        </w:rPr>
        <w:t>,</w:t>
      </w:r>
      <w:r w:rsidR="00B24A9B" w:rsidRPr="00AB29FD">
        <w:rPr>
          <w:rFonts w:ascii="Arial" w:hAnsi="Arial" w:cs="Arial"/>
          <w:lang w:eastAsia="ja-JP"/>
        </w:rPr>
        <w:t xml:space="preserve"> 1 lapas</w:t>
      </w:r>
    </w:p>
    <w:p w14:paraId="5A03D44B" w14:textId="77777777" w:rsidR="003D114A" w:rsidRPr="00AB29FD" w:rsidRDefault="003D114A" w:rsidP="006E5DA7">
      <w:pPr>
        <w:spacing w:after="0"/>
        <w:rPr>
          <w:rFonts w:ascii="Arial" w:hAnsi="Arial" w:cs="Arial"/>
          <w:lang w:eastAsia="ja-JP"/>
        </w:rPr>
      </w:pPr>
    </w:p>
    <w:p w14:paraId="7F86B1A9" w14:textId="27F24C65" w:rsidR="00B17501" w:rsidRPr="00AB29FD" w:rsidRDefault="00B17501" w:rsidP="006E5DA7">
      <w:pPr>
        <w:spacing w:after="0"/>
        <w:rPr>
          <w:rFonts w:ascii="Arial" w:hAnsi="Arial" w:cs="Arial"/>
          <w:lang w:eastAsia="ja-JP"/>
        </w:rPr>
      </w:pPr>
    </w:p>
    <w:sectPr w:rsidR="00B17501" w:rsidRPr="00AB29FD" w:rsidSect="004500C8">
      <w:headerReference w:type="default" r:id="rId12"/>
      <w:footerReference w:type="default" r:id="rId13"/>
      <w:pgSz w:w="12240" w:h="15840"/>
      <w:pgMar w:top="709" w:right="680" w:bottom="1134" w:left="1276" w:header="709" w:footer="5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C6E7B" w14:textId="77777777" w:rsidR="00157A79" w:rsidRDefault="00157A79" w:rsidP="00BB4D6B">
      <w:pPr>
        <w:spacing w:after="0" w:line="240" w:lineRule="auto"/>
      </w:pPr>
      <w:r>
        <w:separator/>
      </w:r>
    </w:p>
  </w:endnote>
  <w:endnote w:type="continuationSeparator" w:id="0">
    <w:p w14:paraId="0636578D" w14:textId="77777777" w:rsidR="00157A79" w:rsidRDefault="00157A79" w:rsidP="00BB4D6B">
      <w:pPr>
        <w:spacing w:after="0" w:line="240" w:lineRule="auto"/>
      </w:pPr>
      <w:r>
        <w:continuationSeparator/>
      </w:r>
    </w:p>
  </w:endnote>
  <w:endnote w:type="continuationNotice" w:id="1">
    <w:p w14:paraId="630B807E" w14:textId="77777777" w:rsidR="00157A79" w:rsidRDefault="00157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15DD4" w14:textId="7BD842E7" w:rsidR="3E6456A0" w:rsidRPr="004058C1" w:rsidRDefault="3E6456A0" w:rsidP="004058C1">
    <w:pPr>
      <w:pStyle w:val="Footer"/>
      <w:jc w:val="right"/>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A099D" w14:textId="77777777" w:rsidR="00157A79" w:rsidRDefault="00157A79" w:rsidP="00BB4D6B">
      <w:pPr>
        <w:spacing w:after="0" w:line="240" w:lineRule="auto"/>
      </w:pPr>
      <w:r>
        <w:separator/>
      </w:r>
    </w:p>
  </w:footnote>
  <w:footnote w:type="continuationSeparator" w:id="0">
    <w:p w14:paraId="0C28E628" w14:textId="77777777" w:rsidR="00157A79" w:rsidRDefault="00157A79" w:rsidP="00BB4D6B">
      <w:pPr>
        <w:spacing w:after="0" w:line="240" w:lineRule="auto"/>
      </w:pPr>
      <w:r>
        <w:continuationSeparator/>
      </w:r>
    </w:p>
  </w:footnote>
  <w:footnote w:type="continuationNotice" w:id="1">
    <w:p w14:paraId="0F569C97" w14:textId="77777777" w:rsidR="00157A79" w:rsidRDefault="00157A79">
      <w:pPr>
        <w:spacing w:after="0" w:line="240" w:lineRule="auto"/>
      </w:pPr>
    </w:p>
  </w:footnote>
  <w:footnote w:id="2">
    <w:p w14:paraId="3045E815" w14:textId="77777777" w:rsidR="00A90D6A" w:rsidRPr="008660BC" w:rsidRDefault="00A90D6A" w:rsidP="00A90D6A">
      <w:pPr>
        <w:pStyle w:val="FootnoteText"/>
        <w:jc w:val="both"/>
        <w:rPr>
          <w:rFonts w:ascii="Times New Roman" w:hAnsi="Times New Roman" w:cs="Times New Roman"/>
          <w:sz w:val="16"/>
          <w:szCs w:val="16"/>
        </w:rPr>
      </w:pPr>
      <w:r w:rsidRPr="008660BC">
        <w:rPr>
          <w:rStyle w:val="FootnoteReference"/>
          <w:rFonts w:ascii="Times New Roman" w:hAnsi="Times New Roman" w:cs="Times New Roman"/>
          <w:sz w:val="16"/>
          <w:szCs w:val="16"/>
        </w:rPr>
        <w:footnoteRef/>
      </w:r>
      <w:r w:rsidRPr="008660BC">
        <w:rPr>
          <w:rFonts w:ascii="Times New Roman" w:hAnsi="Times New Roman" w:cs="Times New Roman"/>
          <w:sz w:val="16"/>
          <w:szCs w:val="16"/>
        </w:rPr>
        <w:t>Lygiaverčiu laikomas pirkimo objektas, kurio savybės nėra prastesnės (t.</w:t>
      </w:r>
      <w:r>
        <w:rPr>
          <w:rFonts w:ascii="Times New Roman" w:hAnsi="Times New Roman" w:cs="Times New Roman"/>
          <w:sz w:val="16"/>
          <w:szCs w:val="16"/>
        </w:rPr>
        <w:t xml:space="preserve"> </w:t>
      </w:r>
      <w:r w:rsidRPr="008660BC">
        <w:rPr>
          <w:rFonts w:ascii="Times New Roman" w:hAnsi="Times New Roman" w:cs="Times New Roman"/>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04E52B73" w14:textId="77777777" w:rsidR="00A90D6A" w:rsidRPr="008660BC" w:rsidRDefault="00A90D6A" w:rsidP="00A90D6A">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neatliekant papildomų sąveikaujančių elementų pakeitimų;</w:t>
      </w:r>
    </w:p>
    <w:p w14:paraId="66C088A2" w14:textId="77777777" w:rsidR="00A90D6A" w:rsidRPr="008660BC" w:rsidRDefault="00A90D6A" w:rsidP="00A90D6A">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panaudojimas neturės įtakos sąveikaujančių elementų greitesniam susidėvėjimui, gedimams ir (ar) garantijos praradimui;</w:t>
      </w:r>
    </w:p>
    <w:p w14:paraId="03468EFD" w14:textId="77777777" w:rsidR="00A90D6A" w:rsidRPr="008660BC" w:rsidRDefault="00A90D6A" w:rsidP="00A90D6A">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numatytas tarnavimo laikotarpis nėra  trumpesnis;</w:t>
      </w:r>
    </w:p>
    <w:p w14:paraId="44E8351C" w14:textId="77777777" w:rsidR="00A90D6A" w:rsidRPr="008660BC" w:rsidRDefault="00A90D6A" w:rsidP="00A90D6A">
      <w:pPr>
        <w:pStyle w:val="FootnoteText"/>
        <w:jc w:val="both"/>
        <w:rPr>
          <w:rFonts w:ascii="Times New Roman" w:hAnsi="Times New Roman" w:cs="Times New Roman"/>
          <w:sz w:val="16"/>
          <w:szCs w:val="16"/>
        </w:rPr>
      </w:pPr>
      <w:r w:rsidRPr="008660BC">
        <w:rPr>
          <w:rFonts w:ascii="Times New Roman" w:hAnsi="Times New Roman" w:cs="Times New Roman"/>
          <w:sz w:val="16"/>
          <w:szCs w:val="16"/>
        </w:rPr>
        <w:t>•     nėra prastesnio techninio pažangumo lygio.</w:t>
      </w:r>
    </w:p>
    <w:p w14:paraId="1B4A4BAB" w14:textId="1DBC1BCA" w:rsidR="00A90D6A" w:rsidRDefault="00A90D6A" w:rsidP="00A90D6A">
      <w:pPr>
        <w:pStyle w:val="FootnoteText"/>
        <w:jc w:val="both"/>
      </w:pPr>
      <w:r w:rsidRPr="008660BC">
        <w:rPr>
          <w:rFonts w:ascii="Times New Roman" w:hAnsi="Times New Roman" w:cs="Times New Roman"/>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w:t>
      </w:r>
      <w:r w:rsidR="006564A8">
        <w:rPr>
          <w:rFonts w:ascii="Times New Roman" w:hAnsi="Times New Roman" w:cs="Times New Roman"/>
          <w:sz w:val="16"/>
          <w:szCs w:val="16"/>
        </w:rPr>
        <w:t>Rangovas</w:t>
      </w:r>
      <w:r w:rsidRPr="008660BC">
        <w:rPr>
          <w:rFonts w:ascii="Times New Roman" w:hAnsi="Times New Roman" w:cs="Times New Roman"/>
          <w:sz w:val="16"/>
          <w:szCs w:val="16"/>
        </w:rPr>
        <w:t xml:space="preserve"> negali gauti nurodytų pažymų ar tyrimų ataskaitų dėl nuo </w:t>
      </w:r>
      <w:r w:rsidR="006564A8">
        <w:rPr>
          <w:rFonts w:ascii="Times New Roman" w:hAnsi="Times New Roman" w:cs="Times New Roman"/>
          <w:sz w:val="16"/>
          <w:szCs w:val="16"/>
        </w:rPr>
        <w:t>Rangovas</w:t>
      </w:r>
      <w:r w:rsidRPr="008660BC">
        <w:rPr>
          <w:rFonts w:ascii="Times New Roman" w:hAnsi="Times New Roman" w:cs="Times New Roman"/>
          <w:sz w:val="16"/>
          <w:szCs w:val="16"/>
        </w:rPr>
        <w:t xml:space="preserve">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w:t>
      </w:r>
      <w:r w:rsidR="006564A8">
        <w:rPr>
          <w:rFonts w:ascii="Times New Roman" w:hAnsi="Times New Roman" w:cs="Times New Roman"/>
          <w:sz w:val="16"/>
          <w:szCs w:val="16"/>
        </w:rPr>
        <w:t>Rangovas</w:t>
      </w:r>
      <w:r w:rsidRPr="008660BC">
        <w:rPr>
          <w:rFonts w:ascii="Times New Roman" w:hAnsi="Times New Roman" w:cs="Times New Roman"/>
          <w:sz w:val="16"/>
          <w:szCs w:val="16"/>
        </w:rPr>
        <w:t xml:space="preserve"> savideklaracija be konkrečių, techninių įrodymų. Pirkėjas pasilieka sau teisę atlikti Pavojaus rizikos vertinimą jei siūlomos prekės lygiavertiškumui pateikti dokumentai bus nepakankami.</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30565" w14:textId="526190D9" w:rsidR="009A4303" w:rsidRPr="00FF3CCD" w:rsidRDefault="009A4303" w:rsidP="009A4303">
    <w:pPr>
      <w:pStyle w:val="Header"/>
      <w:jc w:val="right"/>
      <w:rPr>
        <w:rFonts w:ascii="Arial" w:hAnsi="Arial" w:cs="Arial"/>
        <w:i/>
        <w:iCs/>
      </w:rPr>
    </w:pPr>
    <w:r w:rsidRPr="00FF3CCD">
      <w:rPr>
        <w:rFonts w:ascii="Arial" w:hAnsi="Arial" w:cs="Arial"/>
        <w:i/>
        <w:iCs/>
      </w:rPr>
      <w:t xml:space="preserve">Specialiųjų pirkimo sąlygų priedas Nr. </w:t>
    </w:r>
    <w:r>
      <w:rPr>
        <w:rFonts w:ascii="Arial" w:hAnsi="Arial" w:cs="Arial"/>
        <w:i/>
        <w:iCs/>
      </w:rPr>
      <w:t>1</w:t>
    </w:r>
    <w:r w:rsidR="006C2869">
      <w:rPr>
        <w:rFonts w:ascii="Arial" w:hAnsi="Arial" w:cs="Arial"/>
        <w:i/>
        <w:iCs/>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3D1B"/>
    <w:multiLevelType w:val="multilevel"/>
    <w:tmpl w:val="9B5699C4"/>
    <w:lvl w:ilvl="0">
      <w:start w:val="3"/>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9C6B1A"/>
    <w:multiLevelType w:val="multilevel"/>
    <w:tmpl w:val="3B3CE354"/>
    <w:lvl w:ilvl="0">
      <w:start w:val="3"/>
      <w:numFmt w:val="decimal"/>
      <w:lvlText w:val="%1."/>
      <w:lvlJc w:val="left"/>
      <w:pPr>
        <w:ind w:left="786" w:hanging="360"/>
      </w:pPr>
      <w:rPr>
        <w:rFonts w:hint="default"/>
      </w:rPr>
    </w:lvl>
    <w:lvl w:ilvl="1">
      <w:start w:val="1"/>
      <w:numFmt w:val="decimal"/>
      <w:isLgl/>
      <w:lvlText w:val="%1.%2."/>
      <w:lvlJc w:val="left"/>
      <w:pPr>
        <w:ind w:left="360" w:hanging="360"/>
      </w:pPr>
      <w:rPr>
        <w:rFonts w:asciiTheme="minorHAnsi" w:hAnsiTheme="minorHAnsi" w:hint="default"/>
        <w:b w:val="0"/>
        <w:color w:val="000000"/>
        <w:sz w:val="22"/>
        <w:szCs w:val="22"/>
      </w:rPr>
    </w:lvl>
    <w:lvl w:ilvl="2">
      <w:start w:val="1"/>
      <w:numFmt w:val="decimal"/>
      <w:isLgl/>
      <w:lvlText w:val="%1.%2.%3."/>
      <w:lvlJc w:val="left"/>
      <w:pPr>
        <w:ind w:left="2138" w:hanging="720"/>
      </w:pPr>
      <w:rPr>
        <w:rFonts w:asciiTheme="minorHAnsi" w:hAnsiTheme="minorHAnsi" w:hint="default"/>
        <w:b w:val="0"/>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861F7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10130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CF4256A"/>
    <w:multiLevelType w:val="multilevel"/>
    <w:tmpl w:val="D5F6DF94"/>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695B93"/>
    <w:multiLevelType w:val="multilevel"/>
    <w:tmpl w:val="A00A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83B375B"/>
    <w:multiLevelType w:val="multilevel"/>
    <w:tmpl w:val="9DF8B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B5452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C2E4B6A"/>
    <w:multiLevelType w:val="multilevel"/>
    <w:tmpl w:val="DE364800"/>
    <w:lvl w:ilvl="0">
      <w:start w:val="5"/>
      <w:numFmt w:val="decimal"/>
      <w:lvlText w:val="%1."/>
      <w:lvlJc w:val="left"/>
      <w:pPr>
        <w:ind w:left="585" w:hanging="585"/>
      </w:pPr>
      <w:rPr>
        <w:rFonts w:eastAsia="Times New Roman" w:hint="default"/>
        <w:b w:val="0"/>
      </w:rPr>
    </w:lvl>
    <w:lvl w:ilvl="1">
      <w:start w:val="1"/>
      <w:numFmt w:val="decimal"/>
      <w:lvlText w:val="%1.%2."/>
      <w:lvlJc w:val="left"/>
      <w:pPr>
        <w:ind w:left="1296" w:hanging="720"/>
      </w:pPr>
      <w:rPr>
        <w:rFonts w:eastAsia="Times New Roman" w:hint="default"/>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808" w:hanging="1080"/>
      </w:pPr>
      <w:rPr>
        <w:rFonts w:eastAsia="Times New Roman" w:hint="default"/>
        <w:b w:val="0"/>
      </w:rPr>
    </w:lvl>
    <w:lvl w:ilvl="4">
      <w:start w:val="1"/>
      <w:numFmt w:val="decimal"/>
      <w:lvlText w:val="%1.%2.%3.%4.%5."/>
      <w:lvlJc w:val="left"/>
      <w:pPr>
        <w:ind w:left="3384" w:hanging="1080"/>
      </w:pPr>
      <w:rPr>
        <w:rFonts w:eastAsia="Times New Roman" w:hint="default"/>
        <w:b w:val="0"/>
      </w:rPr>
    </w:lvl>
    <w:lvl w:ilvl="5">
      <w:start w:val="1"/>
      <w:numFmt w:val="decimal"/>
      <w:lvlText w:val="%1.%2.%3.%4.%5.%6."/>
      <w:lvlJc w:val="left"/>
      <w:pPr>
        <w:ind w:left="4320" w:hanging="1440"/>
      </w:pPr>
      <w:rPr>
        <w:rFonts w:eastAsia="Times New Roman" w:hint="default"/>
        <w:b w:val="0"/>
      </w:rPr>
    </w:lvl>
    <w:lvl w:ilvl="6">
      <w:start w:val="1"/>
      <w:numFmt w:val="decimal"/>
      <w:lvlText w:val="%1.%2.%3.%4.%5.%6.%7."/>
      <w:lvlJc w:val="left"/>
      <w:pPr>
        <w:ind w:left="4896" w:hanging="1440"/>
      </w:pPr>
      <w:rPr>
        <w:rFonts w:eastAsia="Times New Roman" w:hint="default"/>
        <w:b w:val="0"/>
      </w:rPr>
    </w:lvl>
    <w:lvl w:ilvl="7">
      <w:start w:val="1"/>
      <w:numFmt w:val="decimal"/>
      <w:lvlText w:val="%1.%2.%3.%4.%5.%6.%7.%8."/>
      <w:lvlJc w:val="left"/>
      <w:pPr>
        <w:ind w:left="5832" w:hanging="1800"/>
      </w:pPr>
      <w:rPr>
        <w:rFonts w:eastAsia="Times New Roman" w:hint="default"/>
        <w:b w:val="0"/>
      </w:rPr>
    </w:lvl>
    <w:lvl w:ilvl="8">
      <w:start w:val="1"/>
      <w:numFmt w:val="decimal"/>
      <w:lvlText w:val="%1.%2.%3.%4.%5.%6.%7.%8.%9."/>
      <w:lvlJc w:val="left"/>
      <w:pPr>
        <w:ind w:left="6768" w:hanging="2160"/>
      </w:pPr>
      <w:rPr>
        <w:rFonts w:eastAsia="Times New Roman" w:hint="default"/>
        <w:b w:val="0"/>
      </w:rPr>
    </w:lvl>
  </w:abstractNum>
  <w:abstractNum w:abstractNumId="11" w15:restartNumberingAfterBreak="0">
    <w:nsid w:val="1EB37C4B"/>
    <w:multiLevelType w:val="multilevel"/>
    <w:tmpl w:val="73062AE2"/>
    <w:lvl w:ilvl="0">
      <w:start w:val="4"/>
      <w:numFmt w:val="decimal"/>
      <w:lvlText w:val="%1."/>
      <w:lvlJc w:val="left"/>
      <w:pPr>
        <w:ind w:left="504" w:hanging="504"/>
      </w:pPr>
      <w:rPr>
        <w:rFonts w:hint="default"/>
        <w:b/>
        <w:bCs w:val="0"/>
        <w:i w:val="0"/>
        <w:iCs w:val="0"/>
      </w:rPr>
    </w:lvl>
    <w:lvl w:ilvl="1">
      <w:start w:val="3"/>
      <w:numFmt w:val="decimal"/>
      <w:lvlText w:val="%1.%2."/>
      <w:lvlJc w:val="left"/>
      <w:pPr>
        <w:ind w:left="504" w:hanging="50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225C56F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903414"/>
    <w:multiLevelType w:val="multilevel"/>
    <w:tmpl w:val="359ABDBC"/>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8590D6E"/>
    <w:multiLevelType w:val="multilevel"/>
    <w:tmpl w:val="DFEE47A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B5E7815"/>
    <w:multiLevelType w:val="multilevel"/>
    <w:tmpl w:val="33B88ADE"/>
    <w:lvl w:ilvl="0">
      <w:start w:val="3"/>
      <w:numFmt w:val="decimal"/>
      <w:lvlText w:val="%1."/>
      <w:lvlJc w:val="left"/>
      <w:pPr>
        <w:ind w:left="720" w:hanging="720"/>
      </w:pPr>
      <w:rPr>
        <w:rFonts w:hint="default"/>
      </w:rPr>
    </w:lvl>
    <w:lvl w:ilvl="1">
      <w:start w:val="1"/>
      <w:numFmt w:val="decimal"/>
      <w:lvlText w:val="%1.%2."/>
      <w:lvlJc w:val="left"/>
      <w:pPr>
        <w:ind w:left="1041" w:hanging="720"/>
      </w:pPr>
      <w:rPr>
        <w:rFonts w:hint="default"/>
      </w:rPr>
    </w:lvl>
    <w:lvl w:ilvl="2">
      <w:start w:val="1"/>
      <w:numFmt w:val="decimal"/>
      <w:lvlText w:val="%1.%2.%3."/>
      <w:lvlJc w:val="left"/>
      <w:pPr>
        <w:ind w:left="1362" w:hanging="720"/>
      </w:pPr>
      <w:rPr>
        <w:rFonts w:hint="default"/>
      </w:rPr>
    </w:lvl>
    <w:lvl w:ilvl="3">
      <w:start w:val="1"/>
      <w:numFmt w:val="decimal"/>
      <w:lvlText w:val="%1.%2.%3.%4."/>
      <w:lvlJc w:val="left"/>
      <w:pPr>
        <w:ind w:left="2043" w:hanging="1080"/>
      </w:pPr>
      <w:rPr>
        <w:rFonts w:hint="default"/>
      </w:rPr>
    </w:lvl>
    <w:lvl w:ilvl="4">
      <w:start w:val="1"/>
      <w:numFmt w:val="decimal"/>
      <w:lvlText w:val="%1.%2.%3.%4.%5."/>
      <w:lvlJc w:val="left"/>
      <w:pPr>
        <w:ind w:left="2364" w:hanging="1080"/>
      </w:pPr>
      <w:rPr>
        <w:rFonts w:hint="default"/>
      </w:rPr>
    </w:lvl>
    <w:lvl w:ilvl="5">
      <w:start w:val="1"/>
      <w:numFmt w:val="decimal"/>
      <w:lvlText w:val="%1.%2.%3.%4.%5.%6."/>
      <w:lvlJc w:val="left"/>
      <w:pPr>
        <w:ind w:left="3045" w:hanging="1440"/>
      </w:pPr>
      <w:rPr>
        <w:rFonts w:hint="default"/>
      </w:rPr>
    </w:lvl>
    <w:lvl w:ilvl="6">
      <w:start w:val="1"/>
      <w:numFmt w:val="decimal"/>
      <w:lvlText w:val="%1.%2.%3.%4.%5.%6.%7."/>
      <w:lvlJc w:val="left"/>
      <w:pPr>
        <w:ind w:left="3366" w:hanging="1440"/>
      </w:pPr>
      <w:rPr>
        <w:rFonts w:hint="default"/>
      </w:rPr>
    </w:lvl>
    <w:lvl w:ilvl="7">
      <w:start w:val="1"/>
      <w:numFmt w:val="decimal"/>
      <w:lvlText w:val="%1.%2.%3.%4.%5.%6.%7.%8."/>
      <w:lvlJc w:val="left"/>
      <w:pPr>
        <w:ind w:left="4047" w:hanging="1800"/>
      </w:pPr>
      <w:rPr>
        <w:rFonts w:hint="default"/>
      </w:rPr>
    </w:lvl>
    <w:lvl w:ilvl="8">
      <w:start w:val="1"/>
      <w:numFmt w:val="decimal"/>
      <w:lvlText w:val="%1.%2.%3.%4.%5.%6.%7.%8.%9."/>
      <w:lvlJc w:val="left"/>
      <w:pPr>
        <w:ind w:left="4368" w:hanging="1800"/>
      </w:pPr>
      <w:rPr>
        <w:rFonts w:hint="default"/>
      </w:rPr>
    </w:lvl>
  </w:abstractNum>
  <w:abstractNum w:abstractNumId="17" w15:restartNumberingAfterBreak="0">
    <w:nsid w:val="2CDD4B97"/>
    <w:multiLevelType w:val="multilevel"/>
    <w:tmpl w:val="21840ABE"/>
    <w:lvl w:ilvl="0">
      <w:start w:val="1"/>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F94814"/>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FFD31BA"/>
    <w:multiLevelType w:val="multilevel"/>
    <w:tmpl w:val="5832D59A"/>
    <w:lvl w:ilvl="0">
      <w:start w:val="1"/>
      <w:numFmt w:val="decimal"/>
      <w:lvlText w:val="%1."/>
      <w:lvlJc w:val="left"/>
      <w:pPr>
        <w:ind w:left="360" w:hanging="360"/>
      </w:pPr>
      <w:rPr>
        <w:b/>
        <w:bCs/>
        <w:sz w:val="20"/>
        <w:szCs w:val="20"/>
      </w:rPr>
    </w:lvl>
    <w:lvl w:ilvl="1">
      <w:start w:val="1"/>
      <w:numFmt w:val="decimal"/>
      <w:lvlText w:val="%1.%2."/>
      <w:lvlJc w:val="left"/>
      <w:pPr>
        <w:ind w:left="574" w:hanging="432"/>
      </w:pPr>
      <w:rPr>
        <w:b w:val="0"/>
        <w:bCs/>
        <w:i w:val="0"/>
        <w:iCs w:val="0"/>
        <w:color w:val="auto"/>
        <w:sz w:val="20"/>
        <w:szCs w:val="20"/>
      </w:rPr>
    </w:lvl>
    <w:lvl w:ilvl="2">
      <w:start w:val="1"/>
      <w:numFmt w:val="decimal"/>
      <w:lvlText w:val="%1.%2.%3."/>
      <w:lvlJc w:val="left"/>
      <w:pPr>
        <w:ind w:left="1404" w:hanging="504"/>
      </w:pPr>
      <w:rPr>
        <w:b w:val="0"/>
      </w:rPr>
    </w:lvl>
    <w:lvl w:ilvl="3">
      <w:start w:val="1"/>
      <w:numFmt w:val="decimal"/>
      <w:lvlText w:val="3.6.%4."/>
      <w:lvlJc w:val="left"/>
      <w:pPr>
        <w:ind w:left="1728" w:hanging="648"/>
      </w:pPr>
      <w:rPr>
        <w:rFonts w:hint="default"/>
        <w:b w:val="0"/>
        <w:bCs w:val="0"/>
        <w:i w:val="0"/>
        <w:i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164754A"/>
    <w:multiLevelType w:val="multilevel"/>
    <w:tmpl w:val="05107F70"/>
    <w:lvl w:ilvl="0">
      <w:start w:val="5"/>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6F1004E"/>
    <w:multiLevelType w:val="multilevel"/>
    <w:tmpl w:val="BD7238F0"/>
    <w:lvl w:ilvl="0">
      <w:start w:val="5"/>
      <w:numFmt w:val="decimal"/>
      <w:lvlText w:val="%1."/>
      <w:lvlJc w:val="left"/>
      <w:pPr>
        <w:ind w:left="585" w:hanging="585"/>
      </w:pPr>
      <w:rPr>
        <w:rFonts w:eastAsia="Times New Roman" w:hint="default"/>
        <w:b w:val="0"/>
      </w:rPr>
    </w:lvl>
    <w:lvl w:ilvl="1">
      <w:start w:val="1"/>
      <w:numFmt w:val="decimal"/>
      <w:lvlText w:val="%1.%2."/>
      <w:lvlJc w:val="left"/>
      <w:pPr>
        <w:ind w:left="936" w:hanging="720"/>
      </w:pPr>
      <w:rPr>
        <w:rFonts w:eastAsia="Times New Roman" w:hint="default"/>
        <w:b w:val="0"/>
      </w:rPr>
    </w:lvl>
    <w:lvl w:ilvl="2">
      <w:start w:val="1"/>
      <w:numFmt w:val="decimal"/>
      <w:lvlText w:val="%1.%2.%3."/>
      <w:lvlJc w:val="left"/>
      <w:pPr>
        <w:ind w:left="1152" w:hanging="720"/>
      </w:pPr>
      <w:rPr>
        <w:rFonts w:eastAsia="Times New Roman" w:hint="default"/>
        <w:b w:val="0"/>
      </w:rPr>
    </w:lvl>
    <w:lvl w:ilvl="3">
      <w:start w:val="1"/>
      <w:numFmt w:val="decimal"/>
      <w:lvlText w:val="%1.%2.%3.%4."/>
      <w:lvlJc w:val="left"/>
      <w:pPr>
        <w:ind w:left="1728" w:hanging="1080"/>
      </w:pPr>
      <w:rPr>
        <w:rFonts w:eastAsia="Times New Roman" w:hint="default"/>
        <w:b w:val="0"/>
      </w:rPr>
    </w:lvl>
    <w:lvl w:ilvl="4">
      <w:start w:val="1"/>
      <w:numFmt w:val="decimal"/>
      <w:lvlText w:val="%1.%2.%3.%4.%5."/>
      <w:lvlJc w:val="left"/>
      <w:pPr>
        <w:ind w:left="1944" w:hanging="1080"/>
      </w:pPr>
      <w:rPr>
        <w:rFonts w:eastAsia="Times New Roman" w:hint="default"/>
        <w:b w:val="0"/>
      </w:rPr>
    </w:lvl>
    <w:lvl w:ilvl="5">
      <w:start w:val="1"/>
      <w:numFmt w:val="decimal"/>
      <w:lvlText w:val="%1.%2.%3.%4.%5.%6."/>
      <w:lvlJc w:val="left"/>
      <w:pPr>
        <w:ind w:left="2520" w:hanging="1440"/>
      </w:pPr>
      <w:rPr>
        <w:rFonts w:eastAsia="Times New Roman" w:hint="default"/>
        <w:b w:val="0"/>
      </w:rPr>
    </w:lvl>
    <w:lvl w:ilvl="6">
      <w:start w:val="1"/>
      <w:numFmt w:val="decimal"/>
      <w:lvlText w:val="%1.%2.%3.%4.%5.%6.%7."/>
      <w:lvlJc w:val="left"/>
      <w:pPr>
        <w:ind w:left="2736" w:hanging="1440"/>
      </w:pPr>
      <w:rPr>
        <w:rFonts w:eastAsia="Times New Roman" w:hint="default"/>
        <w:b w:val="0"/>
      </w:rPr>
    </w:lvl>
    <w:lvl w:ilvl="7">
      <w:start w:val="1"/>
      <w:numFmt w:val="decimal"/>
      <w:lvlText w:val="%1.%2.%3.%4.%5.%6.%7.%8."/>
      <w:lvlJc w:val="left"/>
      <w:pPr>
        <w:ind w:left="3312" w:hanging="1800"/>
      </w:pPr>
      <w:rPr>
        <w:rFonts w:eastAsia="Times New Roman" w:hint="default"/>
        <w:b w:val="0"/>
      </w:rPr>
    </w:lvl>
    <w:lvl w:ilvl="8">
      <w:start w:val="1"/>
      <w:numFmt w:val="decimal"/>
      <w:lvlText w:val="%1.%2.%3.%4.%5.%6.%7.%8.%9."/>
      <w:lvlJc w:val="left"/>
      <w:pPr>
        <w:ind w:left="3888" w:hanging="2160"/>
      </w:pPr>
      <w:rPr>
        <w:rFonts w:eastAsia="Times New Roman" w:hint="default"/>
        <w:b w:val="0"/>
      </w:rPr>
    </w:lvl>
  </w:abstractNum>
  <w:abstractNum w:abstractNumId="22" w15:restartNumberingAfterBreak="0">
    <w:nsid w:val="39DA1297"/>
    <w:multiLevelType w:val="multilevel"/>
    <w:tmpl w:val="9A5643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BA5A65"/>
    <w:multiLevelType w:val="multilevel"/>
    <w:tmpl w:val="D5FA7E3A"/>
    <w:lvl w:ilvl="0">
      <w:start w:val="4"/>
      <w:numFmt w:val="decimal"/>
      <w:lvlText w:val="%1."/>
      <w:lvlJc w:val="left"/>
      <w:pPr>
        <w:ind w:left="360"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5515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255098"/>
    <w:multiLevelType w:val="hybridMultilevel"/>
    <w:tmpl w:val="C9C4F7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F06695"/>
    <w:multiLevelType w:val="multilevel"/>
    <w:tmpl w:val="1E2601C2"/>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2024DC"/>
    <w:multiLevelType w:val="multilevel"/>
    <w:tmpl w:val="79565824"/>
    <w:lvl w:ilvl="0">
      <w:start w:val="1"/>
      <w:numFmt w:val="decimal"/>
      <w:lvlText w:val="%1."/>
      <w:lvlJc w:val="left"/>
      <w:pPr>
        <w:ind w:left="360" w:hanging="360"/>
      </w:pPr>
    </w:lvl>
    <w:lvl w:ilvl="1">
      <w:start w:val="1"/>
      <w:numFmt w:val="decimal"/>
      <w:lvlText w:val="%1.%2."/>
      <w:lvlJc w:val="left"/>
      <w:pPr>
        <w:ind w:left="792" w:hanging="432"/>
      </w:pPr>
      <w:rPr>
        <w:b w:val="0"/>
        <w:bCs/>
        <w:i w:val="0"/>
        <w:iCs/>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4631AC5"/>
    <w:multiLevelType w:val="multilevel"/>
    <w:tmpl w:val="BE52C5A4"/>
    <w:lvl w:ilvl="0">
      <w:start w:val="4"/>
      <w:numFmt w:val="decimal"/>
      <w:lvlText w:val="%1."/>
      <w:lvlJc w:val="left"/>
      <w:pPr>
        <w:ind w:left="720" w:hanging="360"/>
      </w:pPr>
      <w:rPr>
        <w:rFonts w:eastAsia="SimSun" w:hint="default"/>
        <w:b/>
        <w:color w:val="000000"/>
      </w:rPr>
    </w:lvl>
    <w:lvl w:ilvl="1">
      <w:start w:val="1"/>
      <w:numFmt w:val="decimal"/>
      <w:isLgl/>
      <w:lvlText w:val="%1.%2."/>
      <w:lvlJc w:val="left"/>
      <w:pPr>
        <w:ind w:left="1004" w:hanging="720"/>
      </w:pPr>
      <w:rPr>
        <w:rFonts w:hint="default"/>
        <w:b w:val="0"/>
        <w:i w:val="0"/>
        <w:color w:val="auto"/>
      </w:rPr>
    </w:lvl>
    <w:lvl w:ilvl="2">
      <w:start w:val="1"/>
      <w:numFmt w:val="decimal"/>
      <w:isLgl/>
      <w:lvlText w:val="%1.%2.%3."/>
      <w:lvlJc w:val="left"/>
      <w:pPr>
        <w:ind w:left="1218" w:hanging="720"/>
      </w:pPr>
      <w:rPr>
        <w:rFonts w:hint="default"/>
        <w:b w:val="0"/>
        <w:bCs/>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29" w15:restartNumberingAfterBreak="0">
    <w:nsid w:val="561C3C8B"/>
    <w:multiLevelType w:val="multilevel"/>
    <w:tmpl w:val="93CC6FCE"/>
    <w:lvl w:ilvl="0">
      <w:start w:val="3"/>
      <w:numFmt w:val="decimal"/>
      <w:lvlText w:val="%1."/>
      <w:lvlJc w:val="left"/>
      <w:pPr>
        <w:ind w:left="786" w:hanging="360"/>
      </w:pPr>
      <w:rPr>
        <w:rFonts w:hint="default"/>
      </w:rPr>
    </w:lvl>
    <w:lvl w:ilvl="1">
      <w:start w:val="1"/>
      <w:numFmt w:val="decimal"/>
      <w:lvlText w:val="3.3.%2"/>
      <w:lvlJc w:val="left"/>
      <w:pPr>
        <w:ind w:left="360" w:hanging="360"/>
      </w:pPr>
      <w:rPr>
        <w:rFonts w:hint="default"/>
        <w:b w:val="0"/>
        <w:color w:val="000000"/>
        <w:sz w:val="22"/>
        <w:szCs w:val="22"/>
      </w:rPr>
    </w:lvl>
    <w:lvl w:ilvl="2">
      <w:start w:val="1"/>
      <w:numFmt w:val="decimal"/>
      <w:isLgl/>
      <w:lvlText w:val="%1.%2.%3."/>
      <w:lvlJc w:val="left"/>
      <w:pPr>
        <w:ind w:left="1997" w:hanging="720"/>
      </w:pPr>
      <w:rPr>
        <w:rFonts w:asciiTheme="minorHAnsi" w:hAnsiTheme="minorHAnsi" w:hint="default"/>
        <w:b w:val="0"/>
        <w:color w:val="000000" w:themeColor="text1"/>
        <w:spacing w:val="0"/>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9265293"/>
    <w:multiLevelType w:val="multilevel"/>
    <w:tmpl w:val="1534C0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B6A47A2"/>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E7D339F"/>
    <w:multiLevelType w:val="multilevel"/>
    <w:tmpl w:val="33F0CDB2"/>
    <w:lvl w:ilvl="0">
      <w:start w:val="8"/>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EC74730"/>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370C4A"/>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2314B81"/>
    <w:multiLevelType w:val="multilevel"/>
    <w:tmpl w:val="C8CCC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30578AC"/>
    <w:multiLevelType w:val="multilevel"/>
    <w:tmpl w:val="ABE4F28E"/>
    <w:lvl w:ilvl="0">
      <w:start w:val="1"/>
      <w:numFmt w:val="upperRoman"/>
      <w:lvlText w:val="%1."/>
      <w:lvlJc w:val="left"/>
      <w:pPr>
        <w:ind w:left="1297" w:hanging="720"/>
      </w:pPr>
      <w:rPr>
        <w:rFonts w:hint="default"/>
      </w:rPr>
    </w:lvl>
    <w:lvl w:ilvl="1">
      <w:start w:val="1"/>
      <w:numFmt w:val="decimal"/>
      <w:isLgl/>
      <w:lvlText w:val="%1.%2."/>
      <w:lvlJc w:val="left"/>
      <w:pPr>
        <w:ind w:left="2204" w:hanging="360"/>
      </w:pPr>
      <w:rPr>
        <w:rFonts w:hint="default"/>
        <w:b w:val="0"/>
        <w:bCs/>
      </w:rPr>
    </w:lvl>
    <w:lvl w:ilvl="2">
      <w:start w:val="1"/>
      <w:numFmt w:val="decimal"/>
      <w:isLgl/>
      <w:lvlText w:val="%1.%2.%3."/>
      <w:lvlJc w:val="left"/>
      <w:pPr>
        <w:ind w:left="1146" w:hanging="720"/>
      </w:pPr>
      <w:rPr>
        <w:rFonts w:hint="default"/>
      </w:rPr>
    </w:lvl>
    <w:lvl w:ilvl="3">
      <w:start w:val="1"/>
      <w:numFmt w:val="decimal"/>
      <w:isLgl/>
      <w:lvlText w:val="%1.%2.%3.%4."/>
      <w:lvlJc w:val="left"/>
      <w:pPr>
        <w:ind w:left="3457" w:hanging="720"/>
      </w:pPr>
      <w:rPr>
        <w:rFonts w:hint="default"/>
        <w:b w:val="0"/>
        <w:bCs/>
      </w:rPr>
    </w:lvl>
    <w:lvl w:ilvl="4">
      <w:start w:val="1"/>
      <w:numFmt w:val="decimal"/>
      <w:isLgl/>
      <w:lvlText w:val="%1.%2.%3.%4.%5."/>
      <w:lvlJc w:val="left"/>
      <w:pPr>
        <w:ind w:left="4537" w:hanging="1080"/>
      </w:pPr>
      <w:rPr>
        <w:rFonts w:hint="default"/>
      </w:rPr>
    </w:lvl>
    <w:lvl w:ilvl="5">
      <w:start w:val="1"/>
      <w:numFmt w:val="decimal"/>
      <w:isLgl/>
      <w:lvlText w:val="%1.%2.%3.%4.%5.%6."/>
      <w:lvlJc w:val="left"/>
      <w:pPr>
        <w:ind w:left="5257" w:hanging="1080"/>
      </w:pPr>
      <w:rPr>
        <w:rFonts w:hint="default"/>
      </w:rPr>
    </w:lvl>
    <w:lvl w:ilvl="6">
      <w:start w:val="1"/>
      <w:numFmt w:val="decimal"/>
      <w:isLgl/>
      <w:lvlText w:val="%1.%2.%3.%4.%5.%6.%7."/>
      <w:lvlJc w:val="left"/>
      <w:pPr>
        <w:ind w:left="6337" w:hanging="1440"/>
      </w:pPr>
      <w:rPr>
        <w:rFonts w:hint="default"/>
      </w:rPr>
    </w:lvl>
    <w:lvl w:ilvl="7">
      <w:start w:val="1"/>
      <w:numFmt w:val="decimal"/>
      <w:isLgl/>
      <w:lvlText w:val="%1.%2.%3.%4.%5.%6.%7.%8."/>
      <w:lvlJc w:val="left"/>
      <w:pPr>
        <w:ind w:left="7057" w:hanging="1440"/>
      </w:pPr>
      <w:rPr>
        <w:rFonts w:hint="default"/>
      </w:rPr>
    </w:lvl>
    <w:lvl w:ilvl="8">
      <w:start w:val="1"/>
      <w:numFmt w:val="decimal"/>
      <w:isLgl/>
      <w:lvlText w:val="%1.%2.%3.%4.%5.%6.%7.%8.%9."/>
      <w:lvlJc w:val="left"/>
      <w:pPr>
        <w:ind w:left="8137" w:hanging="1800"/>
      </w:pPr>
      <w:rPr>
        <w:rFonts w:hint="default"/>
      </w:rPr>
    </w:lvl>
  </w:abstractNum>
  <w:abstractNum w:abstractNumId="37" w15:restartNumberingAfterBreak="0">
    <w:nsid w:val="65A93E40"/>
    <w:multiLevelType w:val="multilevel"/>
    <w:tmpl w:val="B1467072"/>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DFF201B"/>
    <w:multiLevelType w:val="multilevel"/>
    <w:tmpl w:val="E8CEAE0E"/>
    <w:lvl w:ilvl="0">
      <w:start w:val="1"/>
      <w:numFmt w:val="decimal"/>
      <w:lvlText w:val="%1."/>
      <w:lvlJc w:val="left"/>
      <w:pPr>
        <w:ind w:left="502"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EA21426"/>
    <w:multiLevelType w:val="multilevel"/>
    <w:tmpl w:val="C010CEE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2F2789"/>
    <w:multiLevelType w:val="multilevel"/>
    <w:tmpl w:val="BE6CBEE0"/>
    <w:lvl w:ilvl="0">
      <w:start w:val="3"/>
      <w:numFmt w:val="decimal"/>
      <w:lvlText w:val="%1."/>
      <w:lvlJc w:val="left"/>
      <w:pPr>
        <w:ind w:left="540" w:hanging="540"/>
      </w:pPr>
      <w:rPr>
        <w:rFonts w:hint="default"/>
      </w:rPr>
    </w:lvl>
    <w:lvl w:ilvl="1">
      <w:start w:val="5"/>
      <w:numFmt w:val="decimal"/>
      <w:lvlText w:val="%1.%2."/>
      <w:lvlJc w:val="left"/>
      <w:pPr>
        <w:ind w:left="1216" w:hanging="72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41" w15:restartNumberingAfterBreak="0">
    <w:nsid w:val="6FC102E8"/>
    <w:multiLevelType w:val="multilevel"/>
    <w:tmpl w:val="25EC3E66"/>
    <w:lvl w:ilvl="0">
      <w:start w:val="1"/>
      <w:numFmt w:val="decimal"/>
      <w:lvlText w:val="%1."/>
      <w:lvlJc w:val="left"/>
      <w:pPr>
        <w:ind w:left="502" w:hanging="360"/>
      </w:pPr>
      <w:rPr>
        <w:rFonts w:hint="default"/>
        <w:b/>
        <w:i w:val="0"/>
        <w:color w:val="auto"/>
        <w:sz w:val="20"/>
        <w:szCs w:val="20"/>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4D42C9F"/>
    <w:multiLevelType w:val="multilevel"/>
    <w:tmpl w:val="06A425DA"/>
    <w:lvl w:ilvl="0">
      <w:start w:val="3"/>
      <w:numFmt w:val="decimal"/>
      <w:lvlText w:val="%1."/>
      <w:lvlJc w:val="left"/>
      <w:pPr>
        <w:ind w:left="720" w:hanging="720"/>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7B7055D"/>
    <w:multiLevelType w:val="multilevel"/>
    <w:tmpl w:val="E8CEAE0E"/>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bCs/>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8581E21"/>
    <w:multiLevelType w:val="multilevel"/>
    <w:tmpl w:val="FD7E8348"/>
    <w:lvl w:ilvl="0">
      <w:start w:val="3"/>
      <w:numFmt w:val="decimal"/>
      <w:lvlText w:val="%1."/>
      <w:lvlJc w:val="left"/>
      <w:pPr>
        <w:ind w:left="360" w:hanging="360"/>
      </w:pPr>
      <w:rPr>
        <w:rFonts w:hint="default"/>
        <w:b w:val="0"/>
        <w:u w:val="none"/>
      </w:rPr>
    </w:lvl>
    <w:lvl w:ilvl="1">
      <w:start w:val="1"/>
      <w:numFmt w:val="decimal"/>
      <w:lvlText w:val="%1.%2."/>
      <w:lvlJc w:val="left"/>
      <w:pPr>
        <w:ind w:left="1800" w:hanging="720"/>
      </w:pPr>
      <w:rPr>
        <w:rFonts w:hint="default"/>
        <w:b w:val="0"/>
        <w:u w:val="none"/>
      </w:rPr>
    </w:lvl>
    <w:lvl w:ilvl="2">
      <w:start w:val="1"/>
      <w:numFmt w:val="decimal"/>
      <w:lvlText w:val="%1.%2.%3."/>
      <w:lvlJc w:val="left"/>
      <w:pPr>
        <w:ind w:left="2880" w:hanging="720"/>
      </w:pPr>
      <w:rPr>
        <w:rFonts w:hint="default"/>
        <w:b w:val="0"/>
        <w:u w:val="none"/>
      </w:rPr>
    </w:lvl>
    <w:lvl w:ilvl="3">
      <w:start w:val="1"/>
      <w:numFmt w:val="decimal"/>
      <w:lvlText w:val="%1.%2.%3.%4."/>
      <w:lvlJc w:val="left"/>
      <w:pPr>
        <w:ind w:left="4320" w:hanging="1080"/>
      </w:pPr>
      <w:rPr>
        <w:rFonts w:hint="default"/>
        <w:b w:val="0"/>
        <w:u w:val="none"/>
      </w:rPr>
    </w:lvl>
    <w:lvl w:ilvl="4">
      <w:start w:val="1"/>
      <w:numFmt w:val="decimal"/>
      <w:lvlText w:val="%1.%2.%3.%4.%5."/>
      <w:lvlJc w:val="left"/>
      <w:pPr>
        <w:ind w:left="5400" w:hanging="1080"/>
      </w:pPr>
      <w:rPr>
        <w:rFonts w:hint="default"/>
        <w:b w:val="0"/>
        <w:u w:val="none"/>
      </w:rPr>
    </w:lvl>
    <w:lvl w:ilvl="5">
      <w:start w:val="1"/>
      <w:numFmt w:val="decimal"/>
      <w:lvlText w:val="%1.%2.%3.%4.%5.%6."/>
      <w:lvlJc w:val="left"/>
      <w:pPr>
        <w:ind w:left="6840" w:hanging="1440"/>
      </w:pPr>
      <w:rPr>
        <w:rFonts w:hint="default"/>
        <w:b w:val="0"/>
        <w:u w:val="none"/>
      </w:rPr>
    </w:lvl>
    <w:lvl w:ilvl="6">
      <w:start w:val="1"/>
      <w:numFmt w:val="decimal"/>
      <w:lvlText w:val="%1.%2.%3.%4.%5.%6.%7."/>
      <w:lvlJc w:val="left"/>
      <w:pPr>
        <w:ind w:left="7920" w:hanging="1440"/>
      </w:pPr>
      <w:rPr>
        <w:rFonts w:hint="default"/>
        <w:b w:val="0"/>
        <w:u w:val="none"/>
      </w:rPr>
    </w:lvl>
    <w:lvl w:ilvl="7">
      <w:start w:val="1"/>
      <w:numFmt w:val="decimal"/>
      <w:lvlText w:val="%1.%2.%3.%4.%5.%6.%7.%8."/>
      <w:lvlJc w:val="left"/>
      <w:pPr>
        <w:ind w:left="9360" w:hanging="1800"/>
      </w:pPr>
      <w:rPr>
        <w:rFonts w:hint="default"/>
        <w:b w:val="0"/>
        <w:u w:val="none"/>
      </w:rPr>
    </w:lvl>
    <w:lvl w:ilvl="8">
      <w:start w:val="1"/>
      <w:numFmt w:val="decimal"/>
      <w:lvlText w:val="%1.%2.%3.%4.%5.%6.%7.%8.%9."/>
      <w:lvlJc w:val="left"/>
      <w:pPr>
        <w:ind w:left="10440" w:hanging="1800"/>
      </w:pPr>
      <w:rPr>
        <w:rFonts w:hint="default"/>
        <w:b w:val="0"/>
        <w:u w:val="none"/>
      </w:rPr>
    </w:lvl>
  </w:abstractNum>
  <w:num w:numId="1">
    <w:abstractNumId w:val="19"/>
  </w:num>
  <w:num w:numId="2">
    <w:abstractNumId w:val="16"/>
  </w:num>
  <w:num w:numId="3">
    <w:abstractNumId w:val="9"/>
  </w:num>
  <w:num w:numId="4">
    <w:abstractNumId w:val="29"/>
  </w:num>
  <w:num w:numId="5">
    <w:abstractNumId w:val="1"/>
  </w:num>
  <w:num w:numId="6">
    <w:abstractNumId w:val="40"/>
  </w:num>
  <w:num w:numId="7">
    <w:abstractNumId w:val="28"/>
  </w:num>
  <w:num w:numId="8">
    <w:abstractNumId w:val="42"/>
  </w:num>
  <w:num w:numId="9">
    <w:abstractNumId w:val="7"/>
  </w:num>
  <w:num w:numId="10">
    <w:abstractNumId w:val="19"/>
    <w:lvlOverride w:ilvl="0">
      <w:lvl w:ilvl="0">
        <w:start w:val="1"/>
        <w:numFmt w:val="decimal"/>
        <w:lvlText w:val="%1."/>
        <w:lvlJc w:val="left"/>
        <w:pPr>
          <w:ind w:left="360" w:hanging="360"/>
        </w:pPr>
        <w:rPr>
          <w:rFonts w:hint="default"/>
          <w:b/>
          <w:bCs/>
          <w:sz w:val="24"/>
          <w:szCs w:val="24"/>
        </w:rPr>
      </w:lvl>
    </w:lvlOverride>
    <w:lvlOverride w:ilvl="1">
      <w:lvl w:ilvl="1">
        <w:start w:val="1"/>
        <w:numFmt w:val="decimal"/>
        <w:lvlText w:val="%1.%2."/>
        <w:lvlJc w:val="left"/>
        <w:pPr>
          <w:ind w:left="432" w:hanging="432"/>
        </w:pPr>
        <w:rPr>
          <w:rFonts w:hint="default"/>
          <w:b w:val="0"/>
          <w:bCs/>
        </w:rPr>
      </w:lvl>
    </w:lvlOverride>
    <w:lvlOverride w:ilvl="2">
      <w:lvl w:ilvl="2">
        <w:start w:val="1"/>
        <w:numFmt w:val="decimal"/>
        <w:lvlText w:val="%1.%2.%3."/>
        <w:lvlJc w:val="left"/>
        <w:pPr>
          <w:ind w:left="504" w:hanging="504"/>
        </w:pPr>
        <w:rPr>
          <w:rFonts w:hint="default"/>
          <w:b w:val="0"/>
        </w:rPr>
      </w:lvl>
    </w:lvlOverride>
    <w:lvlOverride w:ilvl="3">
      <w:lvl w:ilvl="3">
        <w:start w:val="1"/>
        <w:numFmt w:val="decimal"/>
        <w:lvlText w:val="3.6.%4."/>
        <w:lvlJc w:val="left"/>
        <w:pPr>
          <w:ind w:left="1728" w:hanging="648"/>
        </w:pPr>
        <w:rPr>
          <w:rFonts w:hint="default"/>
          <w:b w:val="0"/>
          <w:bCs w:val="0"/>
          <w:i w:val="0"/>
          <w:iCs w:val="0"/>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14"/>
  </w:num>
  <w:num w:numId="12">
    <w:abstractNumId w:val="21"/>
  </w:num>
  <w:num w:numId="13">
    <w:abstractNumId w:val="10"/>
  </w:num>
  <w:num w:numId="14">
    <w:abstractNumId w:val="35"/>
  </w:num>
  <w:num w:numId="15">
    <w:abstractNumId w:val="15"/>
  </w:num>
  <w:num w:numId="16">
    <w:abstractNumId w:val="17"/>
  </w:num>
  <w:num w:numId="17">
    <w:abstractNumId w:val="26"/>
  </w:num>
  <w:num w:numId="18">
    <w:abstractNumId w:val="27"/>
  </w:num>
  <w:num w:numId="19">
    <w:abstractNumId w:val="13"/>
  </w:num>
  <w:num w:numId="20">
    <w:abstractNumId w:val="3"/>
  </w:num>
  <w:num w:numId="21">
    <w:abstractNumId w:val="18"/>
  </w:num>
  <w:num w:numId="22">
    <w:abstractNumId w:val="43"/>
  </w:num>
  <w:num w:numId="23">
    <w:abstractNumId w:val="4"/>
  </w:num>
  <w:num w:numId="24">
    <w:abstractNumId w:val="12"/>
  </w:num>
  <w:num w:numId="25">
    <w:abstractNumId w:val="31"/>
  </w:num>
  <w:num w:numId="26">
    <w:abstractNumId w:val="2"/>
  </w:num>
  <w:num w:numId="27">
    <w:abstractNumId w:val="34"/>
  </w:num>
  <w:num w:numId="28">
    <w:abstractNumId w:val="32"/>
  </w:num>
  <w:num w:numId="29">
    <w:abstractNumId w:val="38"/>
  </w:num>
  <w:num w:numId="30">
    <w:abstractNumId w:val="33"/>
  </w:num>
  <w:num w:numId="31">
    <w:abstractNumId w:val="6"/>
  </w:num>
  <w:num w:numId="32">
    <w:abstractNumId w:val="41"/>
  </w:num>
  <w:num w:numId="33">
    <w:abstractNumId w:val="36"/>
  </w:num>
  <w:num w:numId="34">
    <w:abstractNumId w:val="8"/>
  </w:num>
  <w:num w:numId="35">
    <w:abstractNumId w:val="30"/>
  </w:num>
  <w:num w:numId="36">
    <w:abstractNumId w:val="22"/>
  </w:num>
  <w:num w:numId="37">
    <w:abstractNumId w:val="24"/>
  </w:num>
  <w:num w:numId="38">
    <w:abstractNumId w:val="37"/>
  </w:num>
  <w:num w:numId="39">
    <w:abstractNumId w:val="5"/>
  </w:num>
  <w:num w:numId="40">
    <w:abstractNumId w:val="44"/>
  </w:num>
  <w:num w:numId="41">
    <w:abstractNumId w:val="23"/>
  </w:num>
  <w:num w:numId="42">
    <w:abstractNumId w:val="11"/>
  </w:num>
  <w:num w:numId="43">
    <w:abstractNumId w:val="20"/>
  </w:num>
  <w:num w:numId="44">
    <w:abstractNumId w:val="39"/>
  </w:num>
  <w:num w:numId="45">
    <w:abstractNumId w:val="25"/>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D6B"/>
    <w:rsid w:val="00000170"/>
    <w:rsid w:val="00002B5F"/>
    <w:rsid w:val="00002B98"/>
    <w:rsid w:val="000065F4"/>
    <w:rsid w:val="00010FE1"/>
    <w:rsid w:val="000124DC"/>
    <w:rsid w:val="00012970"/>
    <w:rsid w:val="000135C3"/>
    <w:rsid w:val="00014163"/>
    <w:rsid w:val="00015FFE"/>
    <w:rsid w:val="0002202E"/>
    <w:rsid w:val="00023B14"/>
    <w:rsid w:val="00027BF6"/>
    <w:rsid w:val="0003191A"/>
    <w:rsid w:val="00032D94"/>
    <w:rsid w:val="0003347F"/>
    <w:rsid w:val="000351EB"/>
    <w:rsid w:val="000367AC"/>
    <w:rsid w:val="00036AFE"/>
    <w:rsid w:val="0003709D"/>
    <w:rsid w:val="00040450"/>
    <w:rsid w:val="00042DDB"/>
    <w:rsid w:val="00043F77"/>
    <w:rsid w:val="00046F65"/>
    <w:rsid w:val="000471E1"/>
    <w:rsid w:val="00051E68"/>
    <w:rsid w:val="000545C4"/>
    <w:rsid w:val="000577D0"/>
    <w:rsid w:val="00060FD5"/>
    <w:rsid w:val="00062981"/>
    <w:rsid w:val="0006468E"/>
    <w:rsid w:val="00066F8B"/>
    <w:rsid w:val="000672BC"/>
    <w:rsid w:val="00067FF2"/>
    <w:rsid w:val="00070433"/>
    <w:rsid w:val="00071A95"/>
    <w:rsid w:val="000740BC"/>
    <w:rsid w:val="00074277"/>
    <w:rsid w:val="00075416"/>
    <w:rsid w:val="00075FD5"/>
    <w:rsid w:val="00076945"/>
    <w:rsid w:val="00076E53"/>
    <w:rsid w:val="00077A11"/>
    <w:rsid w:val="00085A21"/>
    <w:rsid w:val="00087396"/>
    <w:rsid w:val="000907E4"/>
    <w:rsid w:val="0009230E"/>
    <w:rsid w:val="00094899"/>
    <w:rsid w:val="00094F81"/>
    <w:rsid w:val="0009684A"/>
    <w:rsid w:val="000979C2"/>
    <w:rsid w:val="000A11BD"/>
    <w:rsid w:val="000A2704"/>
    <w:rsid w:val="000A3132"/>
    <w:rsid w:val="000A4441"/>
    <w:rsid w:val="000A7737"/>
    <w:rsid w:val="000B58FF"/>
    <w:rsid w:val="000C6CA1"/>
    <w:rsid w:val="000D3BD5"/>
    <w:rsid w:val="000D4268"/>
    <w:rsid w:val="000D5944"/>
    <w:rsid w:val="000D5C66"/>
    <w:rsid w:val="000D6BD1"/>
    <w:rsid w:val="000D76FE"/>
    <w:rsid w:val="000D7A9D"/>
    <w:rsid w:val="000E0047"/>
    <w:rsid w:val="000E0944"/>
    <w:rsid w:val="000E1BA8"/>
    <w:rsid w:val="000E1E9D"/>
    <w:rsid w:val="000E259A"/>
    <w:rsid w:val="000E5491"/>
    <w:rsid w:val="000E68CF"/>
    <w:rsid w:val="000F27FE"/>
    <w:rsid w:val="000F658B"/>
    <w:rsid w:val="00100F7F"/>
    <w:rsid w:val="0010319F"/>
    <w:rsid w:val="00104C2C"/>
    <w:rsid w:val="0010794C"/>
    <w:rsid w:val="001113D0"/>
    <w:rsid w:val="00111473"/>
    <w:rsid w:val="00111C6D"/>
    <w:rsid w:val="0011444B"/>
    <w:rsid w:val="00121B1F"/>
    <w:rsid w:val="0012200C"/>
    <w:rsid w:val="00122559"/>
    <w:rsid w:val="0012450A"/>
    <w:rsid w:val="00124F02"/>
    <w:rsid w:val="00126CC6"/>
    <w:rsid w:val="00126D2F"/>
    <w:rsid w:val="001340CB"/>
    <w:rsid w:val="00134A8F"/>
    <w:rsid w:val="00134C4B"/>
    <w:rsid w:val="0014132E"/>
    <w:rsid w:val="0014152D"/>
    <w:rsid w:val="001446A3"/>
    <w:rsid w:val="00145C0D"/>
    <w:rsid w:val="00146D2B"/>
    <w:rsid w:val="00151124"/>
    <w:rsid w:val="0015195C"/>
    <w:rsid w:val="00157A79"/>
    <w:rsid w:val="00165911"/>
    <w:rsid w:val="00167912"/>
    <w:rsid w:val="00170411"/>
    <w:rsid w:val="00176726"/>
    <w:rsid w:val="001774E7"/>
    <w:rsid w:val="001811B2"/>
    <w:rsid w:val="00182781"/>
    <w:rsid w:val="00194C74"/>
    <w:rsid w:val="0019516B"/>
    <w:rsid w:val="00197B94"/>
    <w:rsid w:val="00197DF4"/>
    <w:rsid w:val="001A0751"/>
    <w:rsid w:val="001A133A"/>
    <w:rsid w:val="001A4288"/>
    <w:rsid w:val="001A5F27"/>
    <w:rsid w:val="001A7C22"/>
    <w:rsid w:val="001B1B8B"/>
    <w:rsid w:val="001B67E2"/>
    <w:rsid w:val="001B7725"/>
    <w:rsid w:val="001C1588"/>
    <w:rsid w:val="001C26DA"/>
    <w:rsid w:val="001C4415"/>
    <w:rsid w:val="001C5BC3"/>
    <w:rsid w:val="001C5DBD"/>
    <w:rsid w:val="001C679D"/>
    <w:rsid w:val="001C7080"/>
    <w:rsid w:val="001C789F"/>
    <w:rsid w:val="001D7073"/>
    <w:rsid w:val="001E0511"/>
    <w:rsid w:val="001E1910"/>
    <w:rsid w:val="001E2F36"/>
    <w:rsid w:val="001F0F5D"/>
    <w:rsid w:val="001F1464"/>
    <w:rsid w:val="001F1F0A"/>
    <w:rsid w:val="001F23E6"/>
    <w:rsid w:val="001F695A"/>
    <w:rsid w:val="00202A1F"/>
    <w:rsid w:val="00204337"/>
    <w:rsid w:val="002044BE"/>
    <w:rsid w:val="0020602C"/>
    <w:rsid w:val="00214ACC"/>
    <w:rsid w:val="00216B2C"/>
    <w:rsid w:val="00217FAB"/>
    <w:rsid w:val="002207D5"/>
    <w:rsid w:val="00224CD1"/>
    <w:rsid w:val="002250ED"/>
    <w:rsid w:val="00230805"/>
    <w:rsid w:val="002317DE"/>
    <w:rsid w:val="002360D4"/>
    <w:rsid w:val="00241825"/>
    <w:rsid w:val="002424E8"/>
    <w:rsid w:val="002425CF"/>
    <w:rsid w:val="00242A11"/>
    <w:rsid w:val="0024487E"/>
    <w:rsid w:val="002460E2"/>
    <w:rsid w:val="00257E93"/>
    <w:rsid w:val="002650F6"/>
    <w:rsid w:val="00266C87"/>
    <w:rsid w:val="00270322"/>
    <w:rsid w:val="0027329F"/>
    <w:rsid w:val="002755D7"/>
    <w:rsid w:val="00276B4D"/>
    <w:rsid w:val="00277589"/>
    <w:rsid w:val="002816A7"/>
    <w:rsid w:val="00281772"/>
    <w:rsid w:val="002868DC"/>
    <w:rsid w:val="00292F3B"/>
    <w:rsid w:val="002A11BD"/>
    <w:rsid w:val="002A3A7B"/>
    <w:rsid w:val="002A3B39"/>
    <w:rsid w:val="002A3D8B"/>
    <w:rsid w:val="002A6D5D"/>
    <w:rsid w:val="002A7F54"/>
    <w:rsid w:val="002B1CC0"/>
    <w:rsid w:val="002B28B0"/>
    <w:rsid w:val="002B5437"/>
    <w:rsid w:val="002B5AA8"/>
    <w:rsid w:val="002B7ACD"/>
    <w:rsid w:val="002C082E"/>
    <w:rsid w:val="002C0E6E"/>
    <w:rsid w:val="002C3961"/>
    <w:rsid w:val="002C62B3"/>
    <w:rsid w:val="002D431A"/>
    <w:rsid w:val="002D7FB9"/>
    <w:rsid w:val="002E4709"/>
    <w:rsid w:val="002E6A63"/>
    <w:rsid w:val="002E7727"/>
    <w:rsid w:val="002F146D"/>
    <w:rsid w:val="002F3E45"/>
    <w:rsid w:val="002F4849"/>
    <w:rsid w:val="002F4F2E"/>
    <w:rsid w:val="002F51A0"/>
    <w:rsid w:val="0030263C"/>
    <w:rsid w:val="00306892"/>
    <w:rsid w:val="00306A7D"/>
    <w:rsid w:val="00307D76"/>
    <w:rsid w:val="00310402"/>
    <w:rsid w:val="003109C1"/>
    <w:rsid w:val="00312DDC"/>
    <w:rsid w:val="00314A64"/>
    <w:rsid w:val="0031624C"/>
    <w:rsid w:val="00320C18"/>
    <w:rsid w:val="003233E8"/>
    <w:rsid w:val="00324729"/>
    <w:rsid w:val="00324A33"/>
    <w:rsid w:val="00331A43"/>
    <w:rsid w:val="00333580"/>
    <w:rsid w:val="0033444F"/>
    <w:rsid w:val="00343CD2"/>
    <w:rsid w:val="00345D70"/>
    <w:rsid w:val="00346B58"/>
    <w:rsid w:val="00346BFC"/>
    <w:rsid w:val="00350783"/>
    <w:rsid w:val="003522EC"/>
    <w:rsid w:val="003528B5"/>
    <w:rsid w:val="00354719"/>
    <w:rsid w:val="00361CCA"/>
    <w:rsid w:val="0036532C"/>
    <w:rsid w:val="003753C7"/>
    <w:rsid w:val="003757AB"/>
    <w:rsid w:val="0037599B"/>
    <w:rsid w:val="00377A36"/>
    <w:rsid w:val="0038317F"/>
    <w:rsid w:val="0038594A"/>
    <w:rsid w:val="00386E00"/>
    <w:rsid w:val="003874A9"/>
    <w:rsid w:val="003877DF"/>
    <w:rsid w:val="0039066B"/>
    <w:rsid w:val="0039390D"/>
    <w:rsid w:val="003A0C8B"/>
    <w:rsid w:val="003A1B1D"/>
    <w:rsid w:val="003A330D"/>
    <w:rsid w:val="003A6991"/>
    <w:rsid w:val="003B0E7E"/>
    <w:rsid w:val="003B67CD"/>
    <w:rsid w:val="003B680E"/>
    <w:rsid w:val="003C5382"/>
    <w:rsid w:val="003C6FD0"/>
    <w:rsid w:val="003C782C"/>
    <w:rsid w:val="003D0BEF"/>
    <w:rsid w:val="003D114A"/>
    <w:rsid w:val="003D3B9B"/>
    <w:rsid w:val="003D4EAB"/>
    <w:rsid w:val="003E0180"/>
    <w:rsid w:val="003E49A7"/>
    <w:rsid w:val="003E7F83"/>
    <w:rsid w:val="003F11DA"/>
    <w:rsid w:val="003F147E"/>
    <w:rsid w:val="003F1F93"/>
    <w:rsid w:val="003F2FC4"/>
    <w:rsid w:val="003F33F1"/>
    <w:rsid w:val="003F56C9"/>
    <w:rsid w:val="003F5FF8"/>
    <w:rsid w:val="003F7D78"/>
    <w:rsid w:val="004012BB"/>
    <w:rsid w:val="00402BCD"/>
    <w:rsid w:val="00403828"/>
    <w:rsid w:val="00403CD2"/>
    <w:rsid w:val="00404C5F"/>
    <w:rsid w:val="004058C1"/>
    <w:rsid w:val="00410018"/>
    <w:rsid w:val="004145D2"/>
    <w:rsid w:val="00414CCD"/>
    <w:rsid w:val="004241F6"/>
    <w:rsid w:val="004257F0"/>
    <w:rsid w:val="00425E92"/>
    <w:rsid w:val="00427274"/>
    <w:rsid w:val="004311CC"/>
    <w:rsid w:val="004341EF"/>
    <w:rsid w:val="004373B2"/>
    <w:rsid w:val="00437DC9"/>
    <w:rsid w:val="00442610"/>
    <w:rsid w:val="00445DF8"/>
    <w:rsid w:val="004469DD"/>
    <w:rsid w:val="0044709B"/>
    <w:rsid w:val="004500C8"/>
    <w:rsid w:val="00453C3F"/>
    <w:rsid w:val="004579E5"/>
    <w:rsid w:val="00460E41"/>
    <w:rsid w:val="004666A4"/>
    <w:rsid w:val="00471C33"/>
    <w:rsid w:val="00472839"/>
    <w:rsid w:val="004768DE"/>
    <w:rsid w:val="00480047"/>
    <w:rsid w:val="00484A40"/>
    <w:rsid w:val="004851EC"/>
    <w:rsid w:val="0049033B"/>
    <w:rsid w:val="00490B6B"/>
    <w:rsid w:val="00492A3D"/>
    <w:rsid w:val="004938C2"/>
    <w:rsid w:val="00497B34"/>
    <w:rsid w:val="004A4EC8"/>
    <w:rsid w:val="004A5CCE"/>
    <w:rsid w:val="004B57D8"/>
    <w:rsid w:val="004C1971"/>
    <w:rsid w:val="004C33FA"/>
    <w:rsid w:val="004C4D7F"/>
    <w:rsid w:val="004D3890"/>
    <w:rsid w:val="004D5D49"/>
    <w:rsid w:val="004D7B65"/>
    <w:rsid w:val="004E0417"/>
    <w:rsid w:val="004E0D9A"/>
    <w:rsid w:val="004E3EBB"/>
    <w:rsid w:val="004E50E8"/>
    <w:rsid w:val="004E65BE"/>
    <w:rsid w:val="004F00EA"/>
    <w:rsid w:val="004F0707"/>
    <w:rsid w:val="004F0A18"/>
    <w:rsid w:val="004F1DD0"/>
    <w:rsid w:val="004F265C"/>
    <w:rsid w:val="004F3F65"/>
    <w:rsid w:val="004F6CCB"/>
    <w:rsid w:val="00503DCC"/>
    <w:rsid w:val="00504521"/>
    <w:rsid w:val="00504708"/>
    <w:rsid w:val="00505018"/>
    <w:rsid w:val="005070B6"/>
    <w:rsid w:val="005138AD"/>
    <w:rsid w:val="00514731"/>
    <w:rsid w:val="0051608B"/>
    <w:rsid w:val="005226D0"/>
    <w:rsid w:val="005231AB"/>
    <w:rsid w:val="00524788"/>
    <w:rsid w:val="005304E7"/>
    <w:rsid w:val="00531F93"/>
    <w:rsid w:val="00534526"/>
    <w:rsid w:val="0053759B"/>
    <w:rsid w:val="0054143C"/>
    <w:rsid w:val="005429F5"/>
    <w:rsid w:val="00546218"/>
    <w:rsid w:val="005476A6"/>
    <w:rsid w:val="00547791"/>
    <w:rsid w:val="00547C46"/>
    <w:rsid w:val="005518FA"/>
    <w:rsid w:val="00553DA0"/>
    <w:rsid w:val="0055666A"/>
    <w:rsid w:val="00561765"/>
    <w:rsid w:val="005617BF"/>
    <w:rsid w:val="00561D7A"/>
    <w:rsid w:val="0056303E"/>
    <w:rsid w:val="00563659"/>
    <w:rsid w:val="0056518C"/>
    <w:rsid w:val="00577AFD"/>
    <w:rsid w:val="005800F4"/>
    <w:rsid w:val="00581278"/>
    <w:rsid w:val="00582725"/>
    <w:rsid w:val="0058308E"/>
    <w:rsid w:val="005860FF"/>
    <w:rsid w:val="00590EAD"/>
    <w:rsid w:val="005915DB"/>
    <w:rsid w:val="00592C4D"/>
    <w:rsid w:val="00592F14"/>
    <w:rsid w:val="00592F5B"/>
    <w:rsid w:val="00596664"/>
    <w:rsid w:val="005A1B3C"/>
    <w:rsid w:val="005A55A8"/>
    <w:rsid w:val="005B54E4"/>
    <w:rsid w:val="005B6792"/>
    <w:rsid w:val="005C12EA"/>
    <w:rsid w:val="005C13A8"/>
    <w:rsid w:val="005C31D3"/>
    <w:rsid w:val="005C5125"/>
    <w:rsid w:val="005C77BB"/>
    <w:rsid w:val="005D0815"/>
    <w:rsid w:val="005D1FA5"/>
    <w:rsid w:val="005D5303"/>
    <w:rsid w:val="005D6F1E"/>
    <w:rsid w:val="005E004E"/>
    <w:rsid w:val="005E1EC1"/>
    <w:rsid w:val="005E2AF4"/>
    <w:rsid w:val="005F3B1F"/>
    <w:rsid w:val="005F660B"/>
    <w:rsid w:val="006027C9"/>
    <w:rsid w:val="00602CE3"/>
    <w:rsid w:val="00606E02"/>
    <w:rsid w:val="00610974"/>
    <w:rsid w:val="00610D12"/>
    <w:rsid w:val="00610E75"/>
    <w:rsid w:val="00611672"/>
    <w:rsid w:val="00622583"/>
    <w:rsid w:val="006241B3"/>
    <w:rsid w:val="00625716"/>
    <w:rsid w:val="006258A5"/>
    <w:rsid w:val="00625E79"/>
    <w:rsid w:val="006276C7"/>
    <w:rsid w:val="00627EBB"/>
    <w:rsid w:val="00630D01"/>
    <w:rsid w:val="00631704"/>
    <w:rsid w:val="00631BC4"/>
    <w:rsid w:val="00633B33"/>
    <w:rsid w:val="00635C0B"/>
    <w:rsid w:val="00635D54"/>
    <w:rsid w:val="00641018"/>
    <w:rsid w:val="00643117"/>
    <w:rsid w:val="006456FD"/>
    <w:rsid w:val="0064738B"/>
    <w:rsid w:val="00653A84"/>
    <w:rsid w:val="006542C9"/>
    <w:rsid w:val="0065474A"/>
    <w:rsid w:val="006561A6"/>
    <w:rsid w:val="006564A8"/>
    <w:rsid w:val="006618C1"/>
    <w:rsid w:val="006618FA"/>
    <w:rsid w:val="00661A98"/>
    <w:rsid w:val="0066569D"/>
    <w:rsid w:val="006656F6"/>
    <w:rsid w:val="00665878"/>
    <w:rsid w:val="0066739B"/>
    <w:rsid w:val="00670631"/>
    <w:rsid w:val="006753BB"/>
    <w:rsid w:val="006808A6"/>
    <w:rsid w:val="00682A15"/>
    <w:rsid w:val="00685BE1"/>
    <w:rsid w:val="00685E93"/>
    <w:rsid w:val="006878E1"/>
    <w:rsid w:val="00687F8C"/>
    <w:rsid w:val="00690204"/>
    <w:rsid w:val="00691390"/>
    <w:rsid w:val="006936D9"/>
    <w:rsid w:val="0069521D"/>
    <w:rsid w:val="006A2943"/>
    <w:rsid w:val="006A2B68"/>
    <w:rsid w:val="006A2CC5"/>
    <w:rsid w:val="006A3752"/>
    <w:rsid w:val="006A3B4F"/>
    <w:rsid w:val="006B11D6"/>
    <w:rsid w:val="006B338C"/>
    <w:rsid w:val="006B4DCD"/>
    <w:rsid w:val="006C2869"/>
    <w:rsid w:val="006C3999"/>
    <w:rsid w:val="006C7F9C"/>
    <w:rsid w:val="006D4881"/>
    <w:rsid w:val="006D5286"/>
    <w:rsid w:val="006D73F6"/>
    <w:rsid w:val="006E119E"/>
    <w:rsid w:val="006E34B2"/>
    <w:rsid w:val="006E4A50"/>
    <w:rsid w:val="006E5DA7"/>
    <w:rsid w:val="006E5E79"/>
    <w:rsid w:val="006F10A2"/>
    <w:rsid w:val="006F3014"/>
    <w:rsid w:val="006F4EC0"/>
    <w:rsid w:val="006F601A"/>
    <w:rsid w:val="006F6838"/>
    <w:rsid w:val="006F799C"/>
    <w:rsid w:val="006F7C3F"/>
    <w:rsid w:val="00700D70"/>
    <w:rsid w:val="0070151A"/>
    <w:rsid w:val="00702BB0"/>
    <w:rsid w:val="007050D3"/>
    <w:rsid w:val="0072066E"/>
    <w:rsid w:val="00724617"/>
    <w:rsid w:val="007256A0"/>
    <w:rsid w:val="00732DC7"/>
    <w:rsid w:val="0074210B"/>
    <w:rsid w:val="007454C0"/>
    <w:rsid w:val="00757A02"/>
    <w:rsid w:val="00760261"/>
    <w:rsid w:val="00760720"/>
    <w:rsid w:val="00761A2E"/>
    <w:rsid w:val="00763763"/>
    <w:rsid w:val="00764C93"/>
    <w:rsid w:val="00767BFD"/>
    <w:rsid w:val="0077281F"/>
    <w:rsid w:val="00772B0C"/>
    <w:rsid w:val="007745C5"/>
    <w:rsid w:val="00787834"/>
    <w:rsid w:val="00793ED3"/>
    <w:rsid w:val="007959D0"/>
    <w:rsid w:val="00797835"/>
    <w:rsid w:val="007A012D"/>
    <w:rsid w:val="007A1469"/>
    <w:rsid w:val="007B5540"/>
    <w:rsid w:val="007B5FB8"/>
    <w:rsid w:val="007C363A"/>
    <w:rsid w:val="007C47F7"/>
    <w:rsid w:val="007C5166"/>
    <w:rsid w:val="007D045F"/>
    <w:rsid w:val="007D21D0"/>
    <w:rsid w:val="007D231F"/>
    <w:rsid w:val="007D78A4"/>
    <w:rsid w:val="007E0D4C"/>
    <w:rsid w:val="007E1281"/>
    <w:rsid w:val="007E1387"/>
    <w:rsid w:val="007F0C2D"/>
    <w:rsid w:val="007F2547"/>
    <w:rsid w:val="007F2C07"/>
    <w:rsid w:val="007F4FDA"/>
    <w:rsid w:val="007F74C1"/>
    <w:rsid w:val="00801CCA"/>
    <w:rsid w:val="00802370"/>
    <w:rsid w:val="008038C9"/>
    <w:rsid w:val="00810D8D"/>
    <w:rsid w:val="008128B7"/>
    <w:rsid w:val="0081308E"/>
    <w:rsid w:val="00813C95"/>
    <w:rsid w:val="00817CAB"/>
    <w:rsid w:val="00821361"/>
    <w:rsid w:val="00821762"/>
    <w:rsid w:val="00824D7F"/>
    <w:rsid w:val="0083041D"/>
    <w:rsid w:val="00831188"/>
    <w:rsid w:val="008315C9"/>
    <w:rsid w:val="00836969"/>
    <w:rsid w:val="00837796"/>
    <w:rsid w:val="00840506"/>
    <w:rsid w:val="00840AE7"/>
    <w:rsid w:val="00840F4D"/>
    <w:rsid w:val="008420C2"/>
    <w:rsid w:val="00842E64"/>
    <w:rsid w:val="00846C36"/>
    <w:rsid w:val="008473E3"/>
    <w:rsid w:val="00853C5F"/>
    <w:rsid w:val="00857B17"/>
    <w:rsid w:val="00860A48"/>
    <w:rsid w:val="008620AD"/>
    <w:rsid w:val="00862487"/>
    <w:rsid w:val="0086512D"/>
    <w:rsid w:val="00865A95"/>
    <w:rsid w:val="00866599"/>
    <w:rsid w:val="00872205"/>
    <w:rsid w:val="00875BC9"/>
    <w:rsid w:val="0087620F"/>
    <w:rsid w:val="008806C4"/>
    <w:rsid w:val="00884846"/>
    <w:rsid w:val="00891F29"/>
    <w:rsid w:val="0089245E"/>
    <w:rsid w:val="00894FBC"/>
    <w:rsid w:val="008973AF"/>
    <w:rsid w:val="008A037A"/>
    <w:rsid w:val="008A0627"/>
    <w:rsid w:val="008A167A"/>
    <w:rsid w:val="008A473A"/>
    <w:rsid w:val="008A5719"/>
    <w:rsid w:val="008A5A3C"/>
    <w:rsid w:val="008A5E5D"/>
    <w:rsid w:val="008A6B66"/>
    <w:rsid w:val="008B1004"/>
    <w:rsid w:val="008B112A"/>
    <w:rsid w:val="008B1B00"/>
    <w:rsid w:val="008B506D"/>
    <w:rsid w:val="008B6902"/>
    <w:rsid w:val="008C78BF"/>
    <w:rsid w:val="008D000A"/>
    <w:rsid w:val="008D45AC"/>
    <w:rsid w:val="008D6E43"/>
    <w:rsid w:val="008E20C3"/>
    <w:rsid w:val="008E2B6D"/>
    <w:rsid w:val="008E45ED"/>
    <w:rsid w:val="008E566C"/>
    <w:rsid w:val="008E7D94"/>
    <w:rsid w:val="008F2B1D"/>
    <w:rsid w:val="009005FE"/>
    <w:rsid w:val="00902A63"/>
    <w:rsid w:val="00903DFD"/>
    <w:rsid w:val="009059D0"/>
    <w:rsid w:val="009059F7"/>
    <w:rsid w:val="00905AFC"/>
    <w:rsid w:val="00906030"/>
    <w:rsid w:val="00906ACA"/>
    <w:rsid w:val="00907E1D"/>
    <w:rsid w:val="00910DD4"/>
    <w:rsid w:val="0091680F"/>
    <w:rsid w:val="00917DC8"/>
    <w:rsid w:val="009248F5"/>
    <w:rsid w:val="00925647"/>
    <w:rsid w:val="00925FD4"/>
    <w:rsid w:val="009275AD"/>
    <w:rsid w:val="0093032F"/>
    <w:rsid w:val="00931486"/>
    <w:rsid w:val="00932A7C"/>
    <w:rsid w:val="00934235"/>
    <w:rsid w:val="00943010"/>
    <w:rsid w:val="0094382B"/>
    <w:rsid w:val="00945A6D"/>
    <w:rsid w:val="0094756D"/>
    <w:rsid w:val="00947630"/>
    <w:rsid w:val="009479AC"/>
    <w:rsid w:val="00950907"/>
    <w:rsid w:val="00950F52"/>
    <w:rsid w:val="00953ADE"/>
    <w:rsid w:val="00954C26"/>
    <w:rsid w:val="00965F97"/>
    <w:rsid w:val="00966441"/>
    <w:rsid w:val="0097094F"/>
    <w:rsid w:val="00971FB8"/>
    <w:rsid w:val="00974E9A"/>
    <w:rsid w:val="009752E7"/>
    <w:rsid w:val="00976353"/>
    <w:rsid w:val="00976414"/>
    <w:rsid w:val="00983817"/>
    <w:rsid w:val="00984367"/>
    <w:rsid w:val="009879BF"/>
    <w:rsid w:val="009903AE"/>
    <w:rsid w:val="009921C8"/>
    <w:rsid w:val="009931DA"/>
    <w:rsid w:val="00993ACE"/>
    <w:rsid w:val="0099488D"/>
    <w:rsid w:val="00997DDC"/>
    <w:rsid w:val="009A0640"/>
    <w:rsid w:val="009A4303"/>
    <w:rsid w:val="009A4932"/>
    <w:rsid w:val="009B1C30"/>
    <w:rsid w:val="009C0090"/>
    <w:rsid w:val="009C05DA"/>
    <w:rsid w:val="009C7FED"/>
    <w:rsid w:val="009D0C40"/>
    <w:rsid w:val="009D733C"/>
    <w:rsid w:val="009D7B8E"/>
    <w:rsid w:val="009E05D0"/>
    <w:rsid w:val="009E2B7F"/>
    <w:rsid w:val="009E3D98"/>
    <w:rsid w:val="009E4142"/>
    <w:rsid w:val="009F0AFF"/>
    <w:rsid w:val="009F1ECE"/>
    <w:rsid w:val="009F25A8"/>
    <w:rsid w:val="009F2A1F"/>
    <w:rsid w:val="009F4745"/>
    <w:rsid w:val="009F4A36"/>
    <w:rsid w:val="009F6BBE"/>
    <w:rsid w:val="009F7BCC"/>
    <w:rsid w:val="00A02CAA"/>
    <w:rsid w:val="00A06A46"/>
    <w:rsid w:val="00A116C9"/>
    <w:rsid w:val="00A1340F"/>
    <w:rsid w:val="00A1459A"/>
    <w:rsid w:val="00A158D6"/>
    <w:rsid w:val="00A15EA7"/>
    <w:rsid w:val="00A21D07"/>
    <w:rsid w:val="00A24340"/>
    <w:rsid w:val="00A32222"/>
    <w:rsid w:val="00A34B18"/>
    <w:rsid w:val="00A353AA"/>
    <w:rsid w:val="00A40CD6"/>
    <w:rsid w:val="00A423F9"/>
    <w:rsid w:val="00A46687"/>
    <w:rsid w:val="00A468F4"/>
    <w:rsid w:val="00A52799"/>
    <w:rsid w:val="00A5337E"/>
    <w:rsid w:val="00A54335"/>
    <w:rsid w:val="00A54715"/>
    <w:rsid w:val="00A62229"/>
    <w:rsid w:val="00A6491A"/>
    <w:rsid w:val="00A64A87"/>
    <w:rsid w:val="00A65A80"/>
    <w:rsid w:val="00A667E9"/>
    <w:rsid w:val="00A66809"/>
    <w:rsid w:val="00A83C9F"/>
    <w:rsid w:val="00A85325"/>
    <w:rsid w:val="00A859BE"/>
    <w:rsid w:val="00A9098F"/>
    <w:rsid w:val="00A90D6A"/>
    <w:rsid w:val="00A93F2A"/>
    <w:rsid w:val="00A95BAD"/>
    <w:rsid w:val="00AA0BE7"/>
    <w:rsid w:val="00AA0FF5"/>
    <w:rsid w:val="00AA3630"/>
    <w:rsid w:val="00AA4008"/>
    <w:rsid w:val="00AA4799"/>
    <w:rsid w:val="00AA575A"/>
    <w:rsid w:val="00AB0825"/>
    <w:rsid w:val="00AB2353"/>
    <w:rsid w:val="00AB29FD"/>
    <w:rsid w:val="00AB4248"/>
    <w:rsid w:val="00AB4BF4"/>
    <w:rsid w:val="00AB4E81"/>
    <w:rsid w:val="00AB5EFB"/>
    <w:rsid w:val="00AB79DA"/>
    <w:rsid w:val="00AC0975"/>
    <w:rsid w:val="00AC5EF9"/>
    <w:rsid w:val="00AC7D35"/>
    <w:rsid w:val="00AD25A4"/>
    <w:rsid w:val="00AD626F"/>
    <w:rsid w:val="00AE0710"/>
    <w:rsid w:val="00AE0E0C"/>
    <w:rsid w:val="00AE1DFE"/>
    <w:rsid w:val="00AE314A"/>
    <w:rsid w:val="00AF3EC0"/>
    <w:rsid w:val="00AF736C"/>
    <w:rsid w:val="00AF7464"/>
    <w:rsid w:val="00B00B03"/>
    <w:rsid w:val="00B040F7"/>
    <w:rsid w:val="00B04BF4"/>
    <w:rsid w:val="00B10065"/>
    <w:rsid w:val="00B11317"/>
    <w:rsid w:val="00B15504"/>
    <w:rsid w:val="00B16627"/>
    <w:rsid w:val="00B17501"/>
    <w:rsid w:val="00B24A9B"/>
    <w:rsid w:val="00B26C0E"/>
    <w:rsid w:val="00B26CAA"/>
    <w:rsid w:val="00B26CFB"/>
    <w:rsid w:val="00B30319"/>
    <w:rsid w:val="00B3325B"/>
    <w:rsid w:val="00B334FA"/>
    <w:rsid w:val="00B425ED"/>
    <w:rsid w:val="00B4381E"/>
    <w:rsid w:val="00B4577E"/>
    <w:rsid w:val="00B45BAE"/>
    <w:rsid w:val="00B47D9B"/>
    <w:rsid w:val="00B52CE1"/>
    <w:rsid w:val="00B6089D"/>
    <w:rsid w:val="00B64CA4"/>
    <w:rsid w:val="00B66875"/>
    <w:rsid w:val="00B673C1"/>
    <w:rsid w:val="00B67817"/>
    <w:rsid w:val="00B749C6"/>
    <w:rsid w:val="00B77B94"/>
    <w:rsid w:val="00B838CF"/>
    <w:rsid w:val="00B870C4"/>
    <w:rsid w:val="00B9247E"/>
    <w:rsid w:val="00B92E9C"/>
    <w:rsid w:val="00B93A69"/>
    <w:rsid w:val="00B952A8"/>
    <w:rsid w:val="00B9709E"/>
    <w:rsid w:val="00BA16E6"/>
    <w:rsid w:val="00BA3C86"/>
    <w:rsid w:val="00BB00A0"/>
    <w:rsid w:val="00BB4D6B"/>
    <w:rsid w:val="00BB7845"/>
    <w:rsid w:val="00BC4710"/>
    <w:rsid w:val="00BC67ED"/>
    <w:rsid w:val="00BD1AEB"/>
    <w:rsid w:val="00BD1D38"/>
    <w:rsid w:val="00BD26D5"/>
    <w:rsid w:val="00BD3352"/>
    <w:rsid w:val="00BD376B"/>
    <w:rsid w:val="00BD39A7"/>
    <w:rsid w:val="00BD4503"/>
    <w:rsid w:val="00BD6E18"/>
    <w:rsid w:val="00BE3217"/>
    <w:rsid w:val="00BE4904"/>
    <w:rsid w:val="00BE5D35"/>
    <w:rsid w:val="00BE681C"/>
    <w:rsid w:val="00BE6EBB"/>
    <w:rsid w:val="00BF24E4"/>
    <w:rsid w:val="00BF3F3E"/>
    <w:rsid w:val="00BF551C"/>
    <w:rsid w:val="00BF56B6"/>
    <w:rsid w:val="00BF6731"/>
    <w:rsid w:val="00BF6E6A"/>
    <w:rsid w:val="00BF73EE"/>
    <w:rsid w:val="00C012D7"/>
    <w:rsid w:val="00C0370F"/>
    <w:rsid w:val="00C03BA0"/>
    <w:rsid w:val="00C056A3"/>
    <w:rsid w:val="00C060FD"/>
    <w:rsid w:val="00C07CED"/>
    <w:rsid w:val="00C20F96"/>
    <w:rsid w:val="00C25508"/>
    <w:rsid w:val="00C31958"/>
    <w:rsid w:val="00C31C7D"/>
    <w:rsid w:val="00C32474"/>
    <w:rsid w:val="00C3377A"/>
    <w:rsid w:val="00C33C29"/>
    <w:rsid w:val="00C345F2"/>
    <w:rsid w:val="00C346D5"/>
    <w:rsid w:val="00C36E48"/>
    <w:rsid w:val="00C418E0"/>
    <w:rsid w:val="00C42F73"/>
    <w:rsid w:val="00C47CF7"/>
    <w:rsid w:val="00C51629"/>
    <w:rsid w:val="00C5296A"/>
    <w:rsid w:val="00C665C2"/>
    <w:rsid w:val="00C668A2"/>
    <w:rsid w:val="00C67EBF"/>
    <w:rsid w:val="00C75F78"/>
    <w:rsid w:val="00C762D3"/>
    <w:rsid w:val="00C76AA6"/>
    <w:rsid w:val="00C76C49"/>
    <w:rsid w:val="00C82178"/>
    <w:rsid w:val="00C83D06"/>
    <w:rsid w:val="00C8523B"/>
    <w:rsid w:val="00C866BC"/>
    <w:rsid w:val="00C86A19"/>
    <w:rsid w:val="00C90DE5"/>
    <w:rsid w:val="00C91401"/>
    <w:rsid w:val="00C919B5"/>
    <w:rsid w:val="00C93BCF"/>
    <w:rsid w:val="00C94A95"/>
    <w:rsid w:val="00C94D4C"/>
    <w:rsid w:val="00C95293"/>
    <w:rsid w:val="00C952EE"/>
    <w:rsid w:val="00C97757"/>
    <w:rsid w:val="00C97E22"/>
    <w:rsid w:val="00CA5279"/>
    <w:rsid w:val="00CA653F"/>
    <w:rsid w:val="00CA6757"/>
    <w:rsid w:val="00CB1C8D"/>
    <w:rsid w:val="00CB30B0"/>
    <w:rsid w:val="00CB4758"/>
    <w:rsid w:val="00CB48B3"/>
    <w:rsid w:val="00CB5A18"/>
    <w:rsid w:val="00CB5F6F"/>
    <w:rsid w:val="00CB64B3"/>
    <w:rsid w:val="00CC28C0"/>
    <w:rsid w:val="00CC7CA4"/>
    <w:rsid w:val="00CD1FF9"/>
    <w:rsid w:val="00CD22B6"/>
    <w:rsid w:val="00CD5C4E"/>
    <w:rsid w:val="00CD6AD7"/>
    <w:rsid w:val="00CD729C"/>
    <w:rsid w:val="00CE0042"/>
    <w:rsid w:val="00CE06DA"/>
    <w:rsid w:val="00CE22E1"/>
    <w:rsid w:val="00CE3780"/>
    <w:rsid w:val="00CE54BE"/>
    <w:rsid w:val="00CF2548"/>
    <w:rsid w:val="00CF6BDC"/>
    <w:rsid w:val="00D029F7"/>
    <w:rsid w:val="00D02C04"/>
    <w:rsid w:val="00D04EB5"/>
    <w:rsid w:val="00D10764"/>
    <w:rsid w:val="00D12D59"/>
    <w:rsid w:val="00D15832"/>
    <w:rsid w:val="00D15D99"/>
    <w:rsid w:val="00D16596"/>
    <w:rsid w:val="00D20700"/>
    <w:rsid w:val="00D227E4"/>
    <w:rsid w:val="00D228DB"/>
    <w:rsid w:val="00D249FD"/>
    <w:rsid w:val="00D253C4"/>
    <w:rsid w:val="00D26051"/>
    <w:rsid w:val="00D27253"/>
    <w:rsid w:val="00D3033E"/>
    <w:rsid w:val="00D32282"/>
    <w:rsid w:val="00D33C17"/>
    <w:rsid w:val="00D35C80"/>
    <w:rsid w:val="00D36191"/>
    <w:rsid w:val="00D454A8"/>
    <w:rsid w:val="00D46123"/>
    <w:rsid w:val="00D4616A"/>
    <w:rsid w:val="00D50344"/>
    <w:rsid w:val="00D50355"/>
    <w:rsid w:val="00D53164"/>
    <w:rsid w:val="00D53F04"/>
    <w:rsid w:val="00D5443D"/>
    <w:rsid w:val="00D5673F"/>
    <w:rsid w:val="00D56753"/>
    <w:rsid w:val="00D56CF4"/>
    <w:rsid w:val="00D57F6C"/>
    <w:rsid w:val="00D60709"/>
    <w:rsid w:val="00D61D05"/>
    <w:rsid w:val="00D643B7"/>
    <w:rsid w:val="00D645E1"/>
    <w:rsid w:val="00D709AC"/>
    <w:rsid w:val="00D76BA3"/>
    <w:rsid w:val="00D77D13"/>
    <w:rsid w:val="00D82172"/>
    <w:rsid w:val="00D8302F"/>
    <w:rsid w:val="00D8478D"/>
    <w:rsid w:val="00D8600E"/>
    <w:rsid w:val="00D86FF3"/>
    <w:rsid w:val="00D87D0E"/>
    <w:rsid w:val="00D90899"/>
    <w:rsid w:val="00D91397"/>
    <w:rsid w:val="00D92231"/>
    <w:rsid w:val="00D9352D"/>
    <w:rsid w:val="00D9677A"/>
    <w:rsid w:val="00D97027"/>
    <w:rsid w:val="00D97F15"/>
    <w:rsid w:val="00DA1823"/>
    <w:rsid w:val="00DA572C"/>
    <w:rsid w:val="00DA6BB9"/>
    <w:rsid w:val="00DB04FE"/>
    <w:rsid w:val="00DB1788"/>
    <w:rsid w:val="00DB2C77"/>
    <w:rsid w:val="00DB72D9"/>
    <w:rsid w:val="00DB78E7"/>
    <w:rsid w:val="00DB7D87"/>
    <w:rsid w:val="00DC0053"/>
    <w:rsid w:val="00DC1A57"/>
    <w:rsid w:val="00DC3544"/>
    <w:rsid w:val="00DC3980"/>
    <w:rsid w:val="00DD0D86"/>
    <w:rsid w:val="00DD1429"/>
    <w:rsid w:val="00DE08A2"/>
    <w:rsid w:val="00DE0E94"/>
    <w:rsid w:val="00DE5FC5"/>
    <w:rsid w:val="00DE72E0"/>
    <w:rsid w:val="00DE79E8"/>
    <w:rsid w:val="00DF0F7C"/>
    <w:rsid w:val="00DF2AB9"/>
    <w:rsid w:val="00DF3B84"/>
    <w:rsid w:val="00DF3C35"/>
    <w:rsid w:val="00DF409F"/>
    <w:rsid w:val="00DF5420"/>
    <w:rsid w:val="00DF7334"/>
    <w:rsid w:val="00DF7F42"/>
    <w:rsid w:val="00E0522C"/>
    <w:rsid w:val="00E1189A"/>
    <w:rsid w:val="00E14968"/>
    <w:rsid w:val="00E20DCE"/>
    <w:rsid w:val="00E21010"/>
    <w:rsid w:val="00E21F2D"/>
    <w:rsid w:val="00E2244D"/>
    <w:rsid w:val="00E2417B"/>
    <w:rsid w:val="00E25FED"/>
    <w:rsid w:val="00E26C62"/>
    <w:rsid w:val="00E34FA4"/>
    <w:rsid w:val="00E40131"/>
    <w:rsid w:val="00E41F37"/>
    <w:rsid w:val="00E42E6A"/>
    <w:rsid w:val="00E47DB7"/>
    <w:rsid w:val="00E529AC"/>
    <w:rsid w:val="00E56F8D"/>
    <w:rsid w:val="00E638A6"/>
    <w:rsid w:val="00E72A0D"/>
    <w:rsid w:val="00E74EEB"/>
    <w:rsid w:val="00E80175"/>
    <w:rsid w:val="00E80EF6"/>
    <w:rsid w:val="00E81707"/>
    <w:rsid w:val="00E8477B"/>
    <w:rsid w:val="00E90019"/>
    <w:rsid w:val="00E90725"/>
    <w:rsid w:val="00E95745"/>
    <w:rsid w:val="00E95B3D"/>
    <w:rsid w:val="00E95EF2"/>
    <w:rsid w:val="00EA478A"/>
    <w:rsid w:val="00EA52B7"/>
    <w:rsid w:val="00EA6B6E"/>
    <w:rsid w:val="00EB152B"/>
    <w:rsid w:val="00EB2117"/>
    <w:rsid w:val="00EB28E0"/>
    <w:rsid w:val="00EB316B"/>
    <w:rsid w:val="00EB4B5F"/>
    <w:rsid w:val="00EB5369"/>
    <w:rsid w:val="00EC148D"/>
    <w:rsid w:val="00EC1C62"/>
    <w:rsid w:val="00EC3E2B"/>
    <w:rsid w:val="00EC4D18"/>
    <w:rsid w:val="00EC4F84"/>
    <w:rsid w:val="00EC61CC"/>
    <w:rsid w:val="00EC6D53"/>
    <w:rsid w:val="00ED0FEF"/>
    <w:rsid w:val="00EE3AC4"/>
    <w:rsid w:val="00EE52F7"/>
    <w:rsid w:val="00EF0762"/>
    <w:rsid w:val="00EF3046"/>
    <w:rsid w:val="00EF4F4E"/>
    <w:rsid w:val="00F054E5"/>
    <w:rsid w:val="00F13763"/>
    <w:rsid w:val="00F17191"/>
    <w:rsid w:val="00F17499"/>
    <w:rsid w:val="00F177D2"/>
    <w:rsid w:val="00F206C3"/>
    <w:rsid w:val="00F25656"/>
    <w:rsid w:val="00F25714"/>
    <w:rsid w:val="00F32A28"/>
    <w:rsid w:val="00F34290"/>
    <w:rsid w:val="00F36574"/>
    <w:rsid w:val="00F36601"/>
    <w:rsid w:val="00F368D4"/>
    <w:rsid w:val="00F40D6A"/>
    <w:rsid w:val="00F40D94"/>
    <w:rsid w:val="00F42C06"/>
    <w:rsid w:val="00F42D86"/>
    <w:rsid w:val="00F44489"/>
    <w:rsid w:val="00F444B2"/>
    <w:rsid w:val="00F45FF9"/>
    <w:rsid w:val="00F46BE7"/>
    <w:rsid w:val="00F502D6"/>
    <w:rsid w:val="00F52145"/>
    <w:rsid w:val="00F53492"/>
    <w:rsid w:val="00F55BA3"/>
    <w:rsid w:val="00F61CB8"/>
    <w:rsid w:val="00F624CC"/>
    <w:rsid w:val="00F74837"/>
    <w:rsid w:val="00F74967"/>
    <w:rsid w:val="00F77D00"/>
    <w:rsid w:val="00F77D48"/>
    <w:rsid w:val="00F81A4A"/>
    <w:rsid w:val="00F83449"/>
    <w:rsid w:val="00F83905"/>
    <w:rsid w:val="00F861E6"/>
    <w:rsid w:val="00F868CF"/>
    <w:rsid w:val="00F877E7"/>
    <w:rsid w:val="00F87FF8"/>
    <w:rsid w:val="00F93920"/>
    <w:rsid w:val="00F96121"/>
    <w:rsid w:val="00FA0B5A"/>
    <w:rsid w:val="00FA10C5"/>
    <w:rsid w:val="00FA4E5A"/>
    <w:rsid w:val="00FA646F"/>
    <w:rsid w:val="00FB2D7E"/>
    <w:rsid w:val="00FB3A1E"/>
    <w:rsid w:val="00FB3F8A"/>
    <w:rsid w:val="00FB5C9F"/>
    <w:rsid w:val="00FB7973"/>
    <w:rsid w:val="00FB7DF5"/>
    <w:rsid w:val="00FC04C8"/>
    <w:rsid w:val="00FC087C"/>
    <w:rsid w:val="00FD1EFF"/>
    <w:rsid w:val="00FD3861"/>
    <w:rsid w:val="00FD68BE"/>
    <w:rsid w:val="00FD719F"/>
    <w:rsid w:val="00FD7380"/>
    <w:rsid w:val="00FE061E"/>
    <w:rsid w:val="00FE1DD0"/>
    <w:rsid w:val="00FE43B9"/>
    <w:rsid w:val="00FE72BE"/>
    <w:rsid w:val="00FE7A7C"/>
    <w:rsid w:val="00FF174C"/>
    <w:rsid w:val="00FF2BE8"/>
    <w:rsid w:val="00FF37D2"/>
    <w:rsid w:val="00FF3FD4"/>
    <w:rsid w:val="00FF542B"/>
    <w:rsid w:val="01812B03"/>
    <w:rsid w:val="02D1DA03"/>
    <w:rsid w:val="037E777A"/>
    <w:rsid w:val="0381D4F7"/>
    <w:rsid w:val="0602E2E6"/>
    <w:rsid w:val="09A867C5"/>
    <w:rsid w:val="0A262E29"/>
    <w:rsid w:val="0A70E097"/>
    <w:rsid w:val="0AF01B55"/>
    <w:rsid w:val="0C288FA8"/>
    <w:rsid w:val="0EE3F04B"/>
    <w:rsid w:val="0F5595D2"/>
    <w:rsid w:val="0F604A0D"/>
    <w:rsid w:val="100B138D"/>
    <w:rsid w:val="1219E921"/>
    <w:rsid w:val="13D6E1D8"/>
    <w:rsid w:val="14F262B8"/>
    <w:rsid w:val="15867BF4"/>
    <w:rsid w:val="1968F2C5"/>
    <w:rsid w:val="197F46D3"/>
    <w:rsid w:val="1B7DED82"/>
    <w:rsid w:val="1CBCE0D1"/>
    <w:rsid w:val="1F0E6631"/>
    <w:rsid w:val="2055535C"/>
    <w:rsid w:val="22649EF7"/>
    <w:rsid w:val="24E25994"/>
    <w:rsid w:val="260DEB76"/>
    <w:rsid w:val="26DDE4FF"/>
    <w:rsid w:val="27185DE4"/>
    <w:rsid w:val="273172D2"/>
    <w:rsid w:val="291BC46C"/>
    <w:rsid w:val="2A063CA8"/>
    <w:rsid w:val="2C2AFCD4"/>
    <w:rsid w:val="2E4A9CA3"/>
    <w:rsid w:val="2EB17C26"/>
    <w:rsid w:val="2F5348AB"/>
    <w:rsid w:val="3111929D"/>
    <w:rsid w:val="3366BC46"/>
    <w:rsid w:val="346BBD65"/>
    <w:rsid w:val="35929DDE"/>
    <w:rsid w:val="36E156A5"/>
    <w:rsid w:val="3718D8D1"/>
    <w:rsid w:val="388AAD14"/>
    <w:rsid w:val="390DA81A"/>
    <w:rsid w:val="3AA84F29"/>
    <w:rsid w:val="3BBF9F99"/>
    <w:rsid w:val="3DE363D3"/>
    <w:rsid w:val="3E6456A0"/>
    <w:rsid w:val="422AAE04"/>
    <w:rsid w:val="43F61932"/>
    <w:rsid w:val="459A20C9"/>
    <w:rsid w:val="4839D132"/>
    <w:rsid w:val="4B9547B5"/>
    <w:rsid w:val="4C1530A5"/>
    <w:rsid w:val="4CF29DC2"/>
    <w:rsid w:val="4D8B95B9"/>
    <w:rsid w:val="4E1B6C69"/>
    <w:rsid w:val="54C8D81D"/>
    <w:rsid w:val="5533CFC1"/>
    <w:rsid w:val="55390459"/>
    <w:rsid w:val="55696599"/>
    <w:rsid w:val="566B8EB3"/>
    <w:rsid w:val="56FB04C5"/>
    <w:rsid w:val="5B05F09C"/>
    <w:rsid w:val="5E388C1A"/>
    <w:rsid w:val="5EAFA22B"/>
    <w:rsid w:val="5F03FB10"/>
    <w:rsid w:val="5FE11A2E"/>
    <w:rsid w:val="5FE3EF38"/>
    <w:rsid w:val="60308E26"/>
    <w:rsid w:val="6502989A"/>
    <w:rsid w:val="66A5CA09"/>
    <w:rsid w:val="6B0E584E"/>
    <w:rsid w:val="6B2FA029"/>
    <w:rsid w:val="6B7854E6"/>
    <w:rsid w:val="6F2B1691"/>
    <w:rsid w:val="6FAD1695"/>
    <w:rsid w:val="7706E3FF"/>
    <w:rsid w:val="7754C1E5"/>
    <w:rsid w:val="77E6236A"/>
    <w:rsid w:val="7ACC689A"/>
    <w:rsid w:val="7CB43201"/>
    <w:rsid w:val="7D2BBBCF"/>
    <w:rsid w:val="7DB57493"/>
    <w:rsid w:val="7EDD5DBF"/>
    <w:rsid w:val="7F672D3F"/>
    <w:rsid w:val="7F9A39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612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9A7"/>
    <w:rPr>
      <w:noProof/>
      <w:lang w:val="lt-LT"/>
    </w:rPr>
  </w:style>
  <w:style w:type="paragraph" w:styleId="Heading2">
    <w:name w:val="heading 2"/>
    <w:basedOn w:val="Normal"/>
    <w:next w:val="Normal"/>
    <w:link w:val="Heading2Char"/>
    <w:uiPriority w:val="9"/>
    <w:unhideWhenUsed/>
    <w:qFormat/>
    <w:rsid w:val="0055666A"/>
    <w:pPr>
      <w:keepNext/>
      <w:keepLines/>
      <w:spacing w:before="360" w:after="120" w:line="240" w:lineRule="auto"/>
      <w:outlineLvl w:val="1"/>
    </w:pPr>
    <w:rPr>
      <w:b/>
      <w:bCs/>
      <w:color w:val="2E74B5" w:themeColor="accent1" w:themeShade="BF"/>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B4D6B"/>
    <w:pPr>
      <w:tabs>
        <w:tab w:val="center" w:pos="4986"/>
        <w:tab w:val="right" w:pos="9972"/>
      </w:tabs>
      <w:spacing w:after="0" w:line="240" w:lineRule="auto"/>
    </w:pPr>
  </w:style>
  <w:style w:type="character" w:customStyle="1" w:styleId="HeaderChar">
    <w:name w:val="Header Char"/>
    <w:basedOn w:val="DefaultParagraphFont"/>
    <w:link w:val="Header"/>
    <w:uiPriority w:val="99"/>
    <w:rsid w:val="00BB4D6B"/>
  </w:style>
  <w:style w:type="paragraph" w:styleId="Footer">
    <w:name w:val="footer"/>
    <w:basedOn w:val="Normal"/>
    <w:link w:val="FooterChar"/>
    <w:uiPriority w:val="99"/>
    <w:unhideWhenUsed/>
    <w:rsid w:val="00BB4D6B"/>
    <w:pPr>
      <w:tabs>
        <w:tab w:val="center" w:pos="4986"/>
        <w:tab w:val="right" w:pos="9972"/>
      </w:tabs>
      <w:spacing w:after="0" w:line="240" w:lineRule="auto"/>
    </w:pPr>
  </w:style>
  <w:style w:type="character" w:customStyle="1" w:styleId="FooterChar">
    <w:name w:val="Footer Char"/>
    <w:basedOn w:val="DefaultParagraphFont"/>
    <w:link w:val="Footer"/>
    <w:uiPriority w:val="99"/>
    <w:rsid w:val="00BB4D6B"/>
  </w:style>
  <w:style w:type="paragraph" w:styleId="ListParagraph">
    <w:name w:val="List Paragraph"/>
    <w:aliases w:val="Numbering,ERP-List Paragraph,List Paragraph11,List Paragraph111,Bullet EY,Buletai,List Paragraph21,List Paragraph1,List Paragraph2,lp1,Bullet 1,Use Case List Paragraph,Paragraph,List Paragraph Red,Sąrašo pastraipa1,List Paragraph12,Bull"/>
    <w:basedOn w:val="Normal"/>
    <w:link w:val="ListParagraphChar"/>
    <w:uiPriority w:val="34"/>
    <w:qFormat/>
    <w:rsid w:val="00FF2BE8"/>
    <w:pPr>
      <w:ind w:left="720"/>
      <w:contextualSpacing/>
    </w:pPr>
  </w:style>
  <w:style w:type="character" w:customStyle="1" w:styleId="ListParagraphChar">
    <w:name w:val="List Paragraph Char"/>
    <w:aliases w:val="Numbering Char,ERP-List Paragraph Char,List Paragraph11 Char,List Paragraph111 Char,Bullet EY Char,Buletai Char,List Paragraph21 Char,List Paragraph1 Char,List Paragraph2 Char,lp1 Char,Bullet 1 Char,Use Case List Paragraph Char"/>
    <w:basedOn w:val="DefaultParagraphFont"/>
    <w:link w:val="ListParagraph"/>
    <w:uiPriority w:val="34"/>
    <w:qFormat/>
    <w:locked/>
    <w:rsid w:val="002D431A"/>
  </w:style>
  <w:style w:type="paragraph" w:styleId="NoSpacing">
    <w:name w:val="No Spacing"/>
    <w:basedOn w:val="Normal"/>
    <w:uiPriority w:val="1"/>
    <w:qFormat/>
    <w:rsid w:val="00906ACA"/>
    <w:pPr>
      <w:spacing w:after="0" w:line="240" w:lineRule="auto"/>
    </w:pPr>
    <w:rPr>
      <w:rFonts w:ascii="Times New Roman" w:eastAsia="Times New Roman" w:hAnsi="Times New Roman" w:cs="Times New Roman"/>
      <w:sz w:val="20"/>
      <w:szCs w:val="32"/>
    </w:rPr>
  </w:style>
  <w:style w:type="character" w:styleId="CommentReference">
    <w:name w:val="annotation reference"/>
    <w:basedOn w:val="DefaultParagraphFont"/>
    <w:unhideWhenUsed/>
    <w:rsid w:val="00071A95"/>
    <w:rPr>
      <w:sz w:val="16"/>
      <w:szCs w:val="16"/>
    </w:rPr>
  </w:style>
  <w:style w:type="paragraph" w:styleId="CommentText">
    <w:name w:val="annotation text"/>
    <w:basedOn w:val="Normal"/>
    <w:link w:val="CommentTextChar"/>
    <w:unhideWhenUsed/>
    <w:rsid w:val="00071A95"/>
    <w:pPr>
      <w:spacing w:line="240" w:lineRule="auto"/>
    </w:pPr>
    <w:rPr>
      <w:sz w:val="20"/>
      <w:szCs w:val="20"/>
    </w:rPr>
  </w:style>
  <w:style w:type="character" w:customStyle="1" w:styleId="CommentTextChar">
    <w:name w:val="Comment Text Char"/>
    <w:basedOn w:val="DefaultParagraphFont"/>
    <w:link w:val="CommentText"/>
    <w:rsid w:val="00071A95"/>
    <w:rPr>
      <w:sz w:val="20"/>
      <w:szCs w:val="20"/>
    </w:rPr>
  </w:style>
  <w:style w:type="paragraph" w:styleId="CommentSubject">
    <w:name w:val="annotation subject"/>
    <w:basedOn w:val="CommentText"/>
    <w:next w:val="CommentText"/>
    <w:link w:val="CommentSubjectChar"/>
    <w:uiPriority w:val="99"/>
    <w:semiHidden/>
    <w:unhideWhenUsed/>
    <w:rsid w:val="00071A95"/>
    <w:rPr>
      <w:b/>
      <w:bCs/>
    </w:rPr>
  </w:style>
  <w:style w:type="character" w:customStyle="1" w:styleId="CommentSubjectChar">
    <w:name w:val="Comment Subject Char"/>
    <w:basedOn w:val="CommentTextChar"/>
    <w:link w:val="CommentSubject"/>
    <w:uiPriority w:val="99"/>
    <w:semiHidden/>
    <w:rsid w:val="00071A95"/>
    <w:rPr>
      <w:b/>
      <w:bCs/>
      <w:sz w:val="20"/>
      <w:szCs w:val="20"/>
    </w:rPr>
  </w:style>
  <w:style w:type="character" w:styleId="Mention">
    <w:name w:val="Mention"/>
    <w:basedOn w:val="DefaultParagraphFont"/>
    <w:uiPriority w:val="99"/>
    <w:unhideWhenUsed/>
    <w:rsid w:val="00670631"/>
    <w:rPr>
      <w:color w:val="2B579A"/>
      <w:shd w:val="clear" w:color="auto" w:fill="E6E6E6"/>
    </w:rPr>
  </w:style>
  <w:style w:type="character" w:styleId="UnresolvedMention">
    <w:name w:val="Unresolved Mention"/>
    <w:basedOn w:val="DefaultParagraphFont"/>
    <w:uiPriority w:val="99"/>
    <w:unhideWhenUsed/>
    <w:rsid w:val="008128B7"/>
    <w:rPr>
      <w:color w:val="605E5C"/>
      <w:shd w:val="clear" w:color="auto" w:fill="E1DFDD"/>
    </w:rPr>
  </w:style>
  <w:style w:type="paragraph" w:styleId="Revision">
    <w:name w:val="Revision"/>
    <w:hidden/>
    <w:uiPriority w:val="99"/>
    <w:semiHidden/>
    <w:rsid w:val="000C6CA1"/>
    <w:pPr>
      <w:spacing w:after="0" w:line="240" w:lineRule="auto"/>
    </w:pPr>
  </w:style>
  <w:style w:type="character" w:customStyle="1" w:styleId="Heading2Char">
    <w:name w:val="Heading 2 Char"/>
    <w:basedOn w:val="DefaultParagraphFont"/>
    <w:link w:val="Heading2"/>
    <w:uiPriority w:val="9"/>
    <w:rsid w:val="0055666A"/>
    <w:rPr>
      <w:b/>
      <w:bCs/>
      <w:color w:val="2E74B5" w:themeColor="accent1" w:themeShade="BF"/>
      <w:sz w:val="24"/>
      <w:szCs w:val="24"/>
      <w:lang w:eastAsia="ja-JP"/>
    </w:rPr>
  </w:style>
  <w:style w:type="table" w:customStyle="1" w:styleId="TipTable">
    <w:name w:val="Tip Table"/>
    <w:basedOn w:val="TableNormal"/>
    <w:uiPriority w:val="99"/>
    <w:rsid w:val="0055666A"/>
    <w:pPr>
      <w:spacing w:after="0" w:line="240" w:lineRule="auto"/>
    </w:pPr>
    <w:rPr>
      <w:color w:val="404040" w:themeColor="text1" w:themeTint="BF"/>
      <w:sz w:val="18"/>
      <w:szCs w:val="18"/>
      <w:lang w:eastAsia="ja-JP"/>
    </w:rPr>
    <w:tblPr>
      <w:tblCellMar>
        <w:top w:w="144" w:type="dxa"/>
        <w:left w:w="0" w:type="dxa"/>
        <w:right w:w="0" w:type="dxa"/>
      </w:tblCellMar>
    </w:tblPr>
    <w:tcPr>
      <w:shd w:val="clear" w:color="auto" w:fill="DEEAF6" w:themeFill="accent1" w:themeFillTint="33"/>
    </w:tcPr>
    <w:tblStylePr w:type="firstCol">
      <w:pPr>
        <w:wordWrap/>
        <w:jc w:val="center"/>
      </w:pPr>
    </w:tblStylePr>
  </w:style>
  <w:style w:type="table" w:customStyle="1" w:styleId="TableGrid1">
    <w:name w:val="Table Grid1"/>
    <w:basedOn w:val="TableNormal"/>
    <w:next w:val="TableGrid"/>
    <w:uiPriority w:val="99"/>
    <w:rsid w:val="0020602C"/>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nhideWhenUsed/>
    <w:rsid w:val="0020602C"/>
    <w:rPr>
      <w:color w:val="0563C1" w:themeColor="hyperlink"/>
      <w:u w:val="single"/>
    </w:rPr>
  </w:style>
  <w:style w:type="paragraph" w:styleId="FootnoteText">
    <w:name w:val="footnote text"/>
    <w:basedOn w:val="Normal"/>
    <w:link w:val="FootnoteTextChar"/>
    <w:uiPriority w:val="99"/>
    <w:unhideWhenUsed/>
    <w:rsid w:val="0020602C"/>
    <w:pPr>
      <w:spacing w:after="0" w:line="240" w:lineRule="auto"/>
    </w:pPr>
    <w:rPr>
      <w:sz w:val="20"/>
      <w:szCs w:val="20"/>
    </w:rPr>
  </w:style>
  <w:style w:type="character" w:customStyle="1" w:styleId="FootnoteTextChar">
    <w:name w:val="Footnote Text Char"/>
    <w:basedOn w:val="DefaultParagraphFont"/>
    <w:link w:val="FootnoteText"/>
    <w:uiPriority w:val="99"/>
    <w:rsid w:val="0020602C"/>
    <w:rPr>
      <w:sz w:val="20"/>
      <w:szCs w:val="20"/>
      <w:lang w:val="lt-LT"/>
    </w:rPr>
  </w:style>
  <w:style w:type="character" w:styleId="FootnoteReference">
    <w:name w:val="footnote reference"/>
    <w:basedOn w:val="DefaultParagraphFont"/>
    <w:uiPriority w:val="99"/>
    <w:semiHidden/>
    <w:unhideWhenUsed/>
    <w:rsid w:val="0020602C"/>
    <w:rPr>
      <w:vertAlign w:val="superscript"/>
    </w:rPr>
  </w:style>
  <w:style w:type="table" w:styleId="TableGrid">
    <w:name w:val="Table Grid"/>
    <w:basedOn w:val="TableNormal"/>
    <w:uiPriority w:val="59"/>
    <w:rsid w:val="00206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C679D"/>
  </w:style>
  <w:style w:type="character" w:customStyle="1" w:styleId="eop">
    <w:name w:val="eop"/>
    <w:basedOn w:val="DefaultParagraphFont"/>
    <w:rsid w:val="001C679D"/>
  </w:style>
  <w:style w:type="paragraph" w:customStyle="1" w:styleId="paragraph">
    <w:name w:val="paragraph"/>
    <w:basedOn w:val="Normal"/>
    <w:rsid w:val="006E119E"/>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C67ED"/>
    <w:rPr>
      <w:color w:val="954F72" w:themeColor="followedHyperlink"/>
      <w:u w:val="single"/>
    </w:rPr>
  </w:style>
  <w:style w:type="paragraph" w:styleId="BalloonText">
    <w:name w:val="Balloon Text"/>
    <w:basedOn w:val="Normal"/>
    <w:link w:val="BalloonTextChar"/>
    <w:uiPriority w:val="99"/>
    <w:semiHidden/>
    <w:unhideWhenUsed/>
    <w:rsid w:val="009438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382B"/>
    <w:rPr>
      <w:rFonts w:ascii="Segoe UI" w:hAnsi="Segoe UI" w:cs="Segoe UI"/>
      <w:sz w:val="18"/>
      <w:szCs w:val="18"/>
    </w:rPr>
  </w:style>
  <w:style w:type="paragraph" w:styleId="NormalWeb">
    <w:name w:val="Normal (Web)"/>
    <w:basedOn w:val="Normal"/>
    <w:uiPriority w:val="99"/>
    <w:unhideWhenUsed/>
    <w:rsid w:val="00134A8F"/>
    <w:pPr>
      <w:spacing w:before="100" w:beforeAutospacing="1" w:after="100" w:afterAutospacing="1" w:line="240" w:lineRule="auto"/>
    </w:pPr>
    <w:rPr>
      <w:rFonts w:ascii="Times New Roman" w:eastAsia="Times New Roman" w:hAnsi="Times New Roman" w:cs="Times New Roman"/>
      <w:noProof w:val="0"/>
      <w:sz w:val="24"/>
      <w:szCs w:val="24"/>
      <w:lang w:eastAsia="lt-LT"/>
    </w:rPr>
  </w:style>
  <w:style w:type="character" w:styleId="Strong">
    <w:name w:val="Strong"/>
    <w:basedOn w:val="DefaultParagraphFont"/>
    <w:uiPriority w:val="22"/>
    <w:qFormat/>
    <w:rsid w:val="00134A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581630">
      <w:bodyDiv w:val="1"/>
      <w:marLeft w:val="0"/>
      <w:marRight w:val="0"/>
      <w:marTop w:val="0"/>
      <w:marBottom w:val="0"/>
      <w:divBdr>
        <w:top w:val="none" w:sz="0" w:space="0" w:color="auto"/>
        <w:left w:val="none" w:sz="0" w:space="0" w:color="auto"/>
        <w:bottom w:val="none" w:sz="0" w:space="0" w:color="auto"/>
        <w:right w:val="none" w:sz="0" w:space="0" w:color="auto"/>
      </w:divBdr>
    </w:div>
    <w:div w:id="719550958">
      <w:bodyDiv w:val="1"/>
      <w:marLeft w:val="0"/>
      <w:marRight w:val="0"/>
      <w:marTop w:val="0"/>
      <w:marBottom w:val="0"/>
      <w:divBdr>
        <w:top w:val="none" w:sz="0" w:space="0" w:color="auto"/>
        <w:left w:val="none" w:sz="0" w:space="0" w:color="auto"/>
        <w:bottom w:val="none" w:sz="0" w:space="0" w:color="auto"/>
        <w:right w:val="none" w:sz="0" w:space="0" w:color="auto"/>
      </w:divBdr>
      <w:divsChild>
        <w:div w:id="486560381">
          <w:marLeft w:val="0"/>
          <w:marRight w:val="0"/>
          <w:marTop w:val="0"/>
          <w:marBottom w:val="240"/>
          <w:divBdr>
            <w:top w:val="none" w:sz="0" w:space="0" w:color="auto"/>
            <w:left w:val="none" w:sz="0" w:space="0" w:color="auto"/>
            <w:bottom w:val="none" w:sz="0" w:space="0" w:color="auto"/>
            <w:right w:val="none" w:sz="0" w:space="0" w:color="auto"/>
          </w:divBdr>
        </w:div>
      </w:divsChild>
    </w:div>
    <w:div w:id="927807887">
      <w:bodyDiv w:val="1"/>
      <w:marLeft w:val="0"/>
      <w:marRight w:val="0"/>
      <w:marTop w:val="0"/>
      <w:marBottom w:val="0"/>
      <w:divBdr>
        <w:top w:val="none" w:sz="0" w:space="0" w:color="auto"/>
        <w:left w:val="none" w:sz="0" w:space="0" w:color="auto"/>
        <w:bottom w:val="none" w:sz="0" w:space="0" w:color="auto"/>
        <w:right w:val="none" w:sz="0" w:space="0" w:color="auto"/>
      </w:divBdr>
      <w:divsChild>
        <w:div w:id="1612973774">
          <w:marLeft w:val="0"/>
          <w:marRight w:val="0"/>
          <w:marTop w:val="0"/>
          <w:marBottom w:val="0"/>
          <w:divBdr>
            <w:top w:val="none" w:sz="0" w:space="0" w:color="auto"/>
            <w:left w:val="none" w:sz="0" w:space="0" w:color="auto"/>
            <w:bottom w:val="none" w:sz="0" w:space="0" w:color="auto"/>
            <w:right w:val="none" w:sz="0" w:space="0" w:color="auto"/>
          </w:divBdr>
        </w:div>
        <w:div w:id="550771689">
          <w:marLeft w:val="0"/>
          <w:marRight w:val="0"/>
          <w:marTop w:val="0"/>
          <w:marBottom w:val="0"/>
          <w:divBdr>
            <w:top w:val="none" w:sz="0" w:space="0" w:color="auto"/>
            <w:left w:val="none" w:sz="0" w:space="0" w:color="auto"/>
            <w:bottom w:val="none" w:sz="0" w:space="0" w:color="auto"/>
            <w:right w:val="none" w:sz="0" w:space="0" w:color="auto"/>
          </w:divBdr>
        </w:div>
      </w:divsChild>
    </w:div>
    <w:div w:id="939411790">
      <w:bodyDiv w:val="1"/>
      <w:marLeft w:val="0"/>
      <w:marRight w:val="0"/>
      <w:marTop w:val="0"/>
      <w:marBottom w:val="0"/>
      <w:divBdr>
        <w:top w:val="none" w:sz="0" w:space="0" w:color="auto"/>
        <w:left w:val="none" w:sz="0" w:space="0" w:color="auto"/>
        <w:bottom w:val="none" w:sz="0" w:space="0" w:color="auto"/>
        <w:right w:val="none" w:sz="0" w:space="0" w:color="auto"/>
      </w:divBdr>
      <w:divsChild>
        <w:div w:id="2108772860">
          <w:marLeft w:val="0"/>
          <w:marRight w:val="0"/>
          <w:marTop w:val="0"/>
          <w:marBottom w:val="0"/>
          <w:divBdr>
            <w:top w:val="none" w:sz="0" w:space="0" w:color="auto"/>
            <w:left w:val="none" w:sz="0" w:space="0" w:color="auto"/>
            <w:bottom w:val="none" w:sz="0" w:space="0" w:color="auto"/>
            <w:right w:val="none" w:sz="0" w:space="0" w:color="auto"/>
          </w:divBdr>
        </w:div>
        <w:div w:id="1611744803">
          <w:marLeft w:val="0"/>
          <w:marRight w:val="0"/>
          <w:marTop w:val="0"/>
          <w:marBottom w:val="0"/>
          <w:divBdr>
            <w:top w:val="none" w:sz="0" w:space="0" w:color="auto"/>
            <w:left w:val="none" w:sz="0" w:space="0" w:color="auto"/>
            <w:bottom w:val="none" w:sz="0" w:space="0" w:color="auto"/>
            <w:right w:val="none" w:sz="0" w:space="0" w:color="auto"/>
          </w:divBdr>
        </w:div>
        <w:div w:id="1407996192">
          <w:marLeft w:val="0"/>
          <w:marRight w:val="0"/>
          <w:marTop w:val="0"/>
          <w:marBottom w:val="0"/>
          <w:divBdr>
            <w:top w:val="none" w:sz="0" w:space="0" w:color="auto"/>
            <w:left w:val="none" w:sz="0" w:space="0" w:color="auto"/>
            <w:bottom w:val="none" w:sz="0" w:space="0" w:color="auto"/>
            <w:right w:val="none" w:sz="0" w:space="0" w:color="auto"/>
          </w:divBdr>
        </w:div>
        <w:div w:id="1787045071">
          <w:marLeft w:val="0"/>
          <w:marRight w:val="0"/>
          <w:marTop w:val="0"/>
          <w:marBottom w:val="0"/>
          <w:divBdr>
            <w:top w:val="none" w:sz="0" w:space="0" w:color="auto"/>
            <w:left w:val="none" w:sz="0" w:space="0" w:color="auto"/>
            <w:bottom w:val="none" w:sz="0" w:space="0" w:color="auto"/>
            <w:right w:val="none" w:sz="0" w:space="0" w:color="auto"/>
          </w:divBdr>
        </w:div>
      </w:divsChild>
    </w:div>
    <w:div w:id="1102871104">
      <w:bodyDiv w:val="1"/>
      <w:marLeft w:val="0"/>
      <w:marRight w:val="0"/>
      <w:marTop w:val="0"/>
      <w:marBottom w:val="0"/>
      <w:divBdr>
        <w:top w:val="none" w:sz="0" w:space="0" w:color="auto"/>
        <w:left w:val="none" w:sz="0" w:space="0" w:color="auto"/>
        <w:bottom w:val="none" w:sz="0" w:space="0" w:color="auto"/>
        <w:right w:val="none" w:sz="0" w:space="0" w:color="auto"/>
      </w:divBdr>
      <w:divsChild>
        <w:div w:id="969289157">
          <w:marLeft w:val="0"/>
          <w:marRight w:val="0"/>
          <w:marTop w:val="0"/>
          <w:marBottom w:val="0"/>
          <w:divBdr>
            <w:top w:val="none" w:sz="0" w:space="0" w:color="auto"/>
            <w:left w:val="none" w:sz="0" w:space="0" w:color="auto"/>
            <w:bottom w:val="none" w:sz="0" w:space="0" w:color="auto"/>
            <w:right w:val="none" w:sz="0" w:space="0" w:color="auto"/>
          </w:divBdr>
        </w:div>
        <w:div w:id="1981301029">
          <w:marLeft w:val="0"/>
          <w:marRight w:val="0"/>
          <w:marTop w:val="0"/>
          <w:marBottom w:val="0"/>
          <w:divBdr>
            <w:top w:val="none" w:sz="0" w:space="0" w:color="auto"/>
            <w:left w:val="none" w:sz="0" w:space="0" w:color="auto"/>
            <w:bottom w:val="none" w:sz="0" w:space="0" w:color="auto"/>
            <w:right w:val="none" w:sz="0" w:space="0" w:color="auto"/>
          </w:divBdr>
        </w:div>
      </w:divsChild>
    </w:div>
    <w:div w:id="1463840067">
      <w:bodyDiv w:val="1"/>
      <w:marLeft w:val="0"/>
      <w:marRight w:val="0"/>
      <w:marTop w:val="0"/>
      <w:marBottom w:val="0"/>
      <w:divBdr>
        <w:top w:val="none" w:sz="0" w:space="0" w:color="auto"/>
        <w:left w:val="none" w:sz="0" w:space="0" w:color="auto"/>
        <w:bottom w:val="none" w:sz="0" w:space="0" w:color="auto"/>
        <w:right w:val="none" w:sz="0" w:space="0" w:color="auto"/>
      </w:divBdr>
    </w:div>
    <w:div w:id="1598320005">
      <w:bodyDiv w:val="1"/>
      <w:marLeft w:val="0"/>
      <w:marRight w:val="0"/>
      <w:marTop w:val="0"/>
      <w:marBottom w:val="0"/>
      <w:divBdr>
        <w:top w:val="none" w:sz="0" w:space="0" w:color="auto"/>
        <w:left w:val="none" w:sz="0" w:space="0" w:color="auto"/>
        <w:bottom w:val="none" w:sz="0" w:space="0" w:color="auto"/>
        <w:right w:val="none" w:sz="0" w:space="0" w:color="auto"/>
      </w:divBdr>
    </w:div>
    <w:div w:id="1632202160">
      <w:bodyDiv w:val="1"/>
      <w:marLeft w:val="0"/>
      <w:marRight w:val="0"/>
      <w:marTop w:val="0"/>
      <w:marBottom w:val="0"/>
      <w:divBdr>
        <w:top w:val="none" w:sz="0" w:space="0" w:color="auto"/>
        <w:left w:val="none" w:sz="0" w:space="0" w:color="auto"/>
        <w:bottom w:val="none" w:sz="0" w:space="0" w:color="auto"/>
        <w:right w:val="none" w:sz="0" w:space="0" w:color="auto"/>
      </w:divBdr>
    </w:div>
    <w:div w:id="2048869694">
      <w:bodyDiv w:val="1"/>
      <w:marLeft w:val="0"/>
      <w:marRight w:val="0"/>
      <w:marTop w:val="0"/>
      <w:marBottom w:val="0"/>
      <w:divBdr>
        <w:top w:val="none" w:sz="0" w:space="0" w:color="auto"/>
        <w:left w:val="none" w:sz="0" w:space="0" w:color="auto"/>
        <w:bottom w:val="none" w:sz="0" w:space="0" w:color="auto"/>
        <w:right w:val="none" w:sz="0" w:space="0" w:color="auto"/>
      </w:divBdr>
      <w:divsChild>
        <w:div w:id="1811482981">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Jolanta Jonikaitė</DisplayName>
        <AccountId>6129</AccountId>
        <AccountType/>
      </UserInfo>
    </SharedWithUsers>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DE0DC-46E6-4AAB-AE79-258E8293C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50A65-13B4-43C9-91E9-7F2B77341BEF}">
  <ds:schemaRefs>
    <ds:schemaRef ds:uri="http://schemas.openxmlformats.org/officeDocument/2006/bibliography"/>
  </ds:schemaRefs>
</ds:datastoreItem>
</file>

<file path=customXml/itemProps3.xml><?xml version="1.0" encoding="utf-8"?>
<ds:datastoreItem xmlns:ds="http://schemas.openxmlformats.org/officeDocument/2006/customXml" ds:itemID="{087BCF1E-9ADE-408C-8E42-B49EADD900CF}">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85E80155-5571-45FC-8AF5-B0C31918CC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5028</Words>
  <Characters>2867</Characters>
  <Application>Microsoft Office Word</Application>
  <DocSecurity>0</DocSecurity>
  <Lines>23</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2026-07-23T07:03:00Z</dcterms:created>
  <dcterms:modified xsi:type="dcterms:W3CDTF">2026-07-23T07:21:00Z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2021-04-06T12:05:23Z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0x010100DB8210A874BFC64B87AC34CB24042502</vt:lpwstr>
  </property>
  <property fmtid="{D5CDD505-2E9C-101B-9397-08002B2CF9AE}" pid="6" name="MSIP_Label_cfcb905c-755b-4fd4-bd20-0d682d4f1d27_Enabled">
    <vt:lpwstr>true</vt:lpwstr>
  </property>
  <property fmtid="{D5CDD505-2E9C-101B-9397-08002B2CF9AE}" pid="7" name="MSIP_Label_cfcb905c-755b-4fd4-bd20-0d682d4f1d27_ActionId">
    <vt:lpwstr>ec1ef4d4-7bf1-40cc-ab3c-0b8a4f651c17</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